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9328F5" w:rsidRPr="009328F5" w:rsidRDefault="00590EC0" w:rsidP="009328F5">
      <w:pPr>
        <w:pStyle w:val="a6"/>
        <w:widowControl w:val="0"/>
        <w:suppressAutoHyphens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90EC0">
        <w:rPr>
          <w:rFonts w:ascii="Times New Roman" w:eastAsia="Calibri" w:hAnsi="Times New Roman" w:cs="Times New Roman"/>
          <w:sz w:val="24"/>
          <w:szCs w:val="24"/>
        </w:rPr>
        <w:t xml:space="preserve">об итогах конкурса на выполнение работ по благоустройству дворовых территорий многоквартирных домов, расположенных на территории </w:t>
      </w:r>
      <w:r w:rsidR="009328F5" w:rsidRPr="009328F5">
        <w:rPr>
          <w:rFonts w:ascii="Times New Roman" w:eastAsia="Calibri" w:hAnsi="Times New Roman" w:cs="Times New Roman"/>
          <w:sz w:val="24"/>
          <w:szCs w:val="24"/>
        </w:rPr>
        <w:t>города Енисейска,</w:t>
      </w:r>
      <w:r w:rsidR="009328F5" w:rsidRPr="0093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</w:t>
      </w:r>
      <w:r w:rsidR="009328F5" w:rsidRPr="009328F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«Формирование современной городской среды на территории города Енисейска» на 2018-2022 годы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C50043" w:rsidRDefault="009328F5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i/>
          <w:sz w:val="26"/>
          <w:szCs w:val="26"/>
        </w:rPr>
        <w:t xml:space="preserve">г. Енисейск                                                                                  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C50043">
        <w:rPr>
          <w:rFonts w:ascii="Times New Roman" w:eastAsia="Calibri" w:hAnsi="Times New Roman" w:cs="Times New Roman"/>
          <w:sz w:val="26"/>
          <w:szCs w:val="26"/>
        </w:rPr>
        <w:t>21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»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мая 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20</w:t>
      </w:r>
      <w:r w:rsidRPr="00C50043">
        <w:rPr>
          <w:rFonts w:ascii="Times New Roman" w:eastAsia="Calibri" w:hAnsi="Times New Roman" w:cs="Times New Roman"/>
          <w:sz w:val="26"/>
          <w:szCs w:val="26"/>
        </w:rPr>
        <w:t>18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9328F5" w:rsidRPr="00C50043" w:rsidRDefault="009328F5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28F5" w:rsidRPr="00C50043" w:rsidRDefault="009328F5" w:rsidP="009328F5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>14.00 часов</w:t>
      </w:r>
    </w:p>
    <w:p w:rsidR="009328F5" w:rsidRPr="009328F5" w:rsidRDefault="009328F5" w:rsidP="009328F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9328F5">
        <w:rPr>
          <w:rFonts w:ascii="Times New Roman" w:eastAsia="Calibri" w:hAnsi="Times New Roman" w:cs="Times New Roman"/>
          <w:i/>
          <w:sz w:val="26"/>
          <w:szCs w:val="26"/>
        </w:rPr>
        <w:t>Ведется видеозапись заседания</w:t>
      </w:r>
    </w:p>
    <w:p w:rsidR="009328F5" w:rsidRPr="00590EC0" w:rsidRDefault="009328F5" w:rsidP="009328F5">
      <w:pPr>
        <w:tabs>
          <w:tab w:val="left" w:pos="66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28F5" w:rsidRPr="009328F5" w:rsidRDefault="009328F5" w:rsidP="009328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8F5">
        <w:rPr>
          <w:rFonts w:ascii="Times New Roman" w:eastAsia="Calibri" w:hAnsi="Times New Roman" w:cs="Times New Roman"/>
          <w:sz w:val="26"/>
          <w:szCs w:val="26"/>
        </w:rPr>
        <w:t>Место проведения заседания: Красноярский край, г. Енисейск, ул. Ленина, 113.</w:t>
      </w:r>
    </w:p>
    <w:p w:rsidR="009328F5" w:rsidRPr="009328F5" w:rsidRDefault="009328F5" w:rsidP="009328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8F5">
        <w:rPr>
          <w:rFonts w:ascii="Times New Roman" w:eastAsia="Calibri" w:hAnsi="Times New Roman" w:cs="Times New Roman"/>
          <w:sz w:val="26"/>
          <w:szCs w:val="26"/>
        </w:rPr>
        <w:t>Заказчик: ООО Управляющая компания «Наш город»</w:t>
      </w:r>
    </w:p>
    <w:p w:rsidR="002D4595" w:rsidRPr="002D4595" w:rsidRDefault="002D4595" w:rsidP="002D45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4595">
        <w:rPr>
          <w:rFonts w:ascii="Times New Roman" w:eastAsia="Calibri" w:hAnsi="Times New Roman" w:cs="Times New Roman"/>
          <w:sz w:val="26"/>
          <w:szCs w:val="26"/>
        </w:rPr>
        <w:t>Состав конкурсной комиссии (лист регистрации прилагается):</w:t>
      </w:r>
    </w:p>
    <w:p w:rsidR="002D4595" w:rsidRPr="002D4595" w:rsidRDefault="002D4595" w:rsidP="002D45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Место проведения заседания: Красноярский край, г. Енисейск, ул. Ленина, 113.</w:t>
      </w:r>
    </w:p>
    <w:p w:rsidR="00C50043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Заказчик: ООО Управляющая компания «Наш город»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Состав конкурсной комиссии (лист регистрации прилагается):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Председатель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Гриднева М.С.- директор ООО УК «Наш город»;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Заместитель председателя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Никольский В.В.- заместитель главы города по строительству и архитектуре;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sz w:val="26"/>
          <w:szCs w:val="26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Оксана Ивановн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инженер-сметчик ООО УК «Наш город»;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Члены комиссии: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Грецкая Анастасия Юрьевн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начальник МКУ «Архитектурно-производственная группа» г. Енисейска;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Шакирова Валентина </w:t>
      </w: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Иоганесовн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66, кв. 3;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Шакиров Равиль </w:t>
      </w: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Ильбикови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ч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66, кв. 3;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Завьялов Павел Степанови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ч-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78, кв. 7;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Людмила Васильевн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80, кв. 11;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Вера Васильевн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собственник жилья по адресу: г. Енисейск, ул. Кирова, 112, кв. 19.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Процедура рассмотрения опросных листов проведена по адресу:</w:t>
      </w:r>
    </w:p>
    <w:p w:rsidR="00C50043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Красноярский край, г. Енисейск, ул. Ленина, 113</w:t>
      </w:r>
    </w:p>
    <w:p w:rsidR="00C50043" w:rsidRPr="00C50043" w:rsidRDefault="00C50043" w:rsidP="00C5004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 xml:space="preserve">Время начала рассмотрения: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14.00 часов</w:t>
      </w:r>
    </w:p>
    <w:p w:rsidR="002D4595" w:rsidRPr="002D4595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 xml:space="preserve">На процедуре рассмотрения присутствовали представители участников конкурса: 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 в лице директора Якимова Александра Владимировича, действующего на основании решения учредителей</w:t>
      </w: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5BD8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По приглашению на процедуре вскрытия конвертов присутствовали: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Погорельская Елена Владимировна - представитель от общественности ; Хасанова Ираида 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</w:rPr>
        <w:t>Ханфатовна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- начальник отдела архитектуры 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</w:rPr>
        <w:t>.Е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>нисейска</w:t>
      </w:r>
      <w:proofErr w:type="spellEnd"/>
    </w:p>
    <w:p w:rsidR="00590EC0" w:rsidRPr="00590EC0" w:rsidRDefault="00590EC0" w:rsidP="004D5B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C50043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В ходе проведения заседания, Гриднева М.С.- председатель конкурсной комиссии доложила о том, что организатором конкурса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благоустройство придомовой территории по адресу:  г. Енисейск ул. Кирова д.112 </w:t>
      </w:r>
      <w:r w:rsidRPr="00C50043">
        <w:rPr>
          <w:rFonts w:ascii="Times New Roman" w:eastAsia="Calibri" w:hAnsi="Times New Roman" w:cs="Times New Roman"/>
          <w:sz w:val="26"/>
          <w:szCs w:val="26"/>
        </w:rPr>
        <w:t>было получено и зарегистрировано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 xml:space="preserve"> зая</w:t>
      </w:r>
      <w:r w:rsidRPr="00C50043">
        <w:rPr>
          <w:rFonts w:ascii="Times New Roman" w:eastAsia="Calibri" w:hAnsi="Times New Roman" w:cs="Times New Roman"/>
          <w:sz w:val="26"/>
          <w:szCs w:val="26"/>
        </w:rPr>
        <w:t>вки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Конкурсная комиссия рассмотрела конкурсные заявки на предмет соответствия требованиям, комплектности документов (приложение к настоящему протоколу).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На процедуру оценки и сопоставления конкурсных заявок допущены заявки следующих участников конкурса: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«Престиж», Красноярский край, г. Енисейск, ул. Промышленная, 20/4, кв. 44;</w:t>
      </w:r>
      <w:proofErr w:type="gramEnd"/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«Строитель 59», Красноярский край, г. Енисейск, ул. Бограда, 109.</w:t>
      </w: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Оценка заявок проведена конкурсной комиссией по критериям, установленным конкурсной документацией.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Результаты оценки заявок по критериям отражены в приложении № 2 к настоящему протоколу.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Конкурсная комиссия произвела оценку результатов заявок.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По результатам оценки и сопоставления заявок представленным заявкам присвоены следующие номера:</w:t>
      </w:r>
    </w:p>
    <w:p w:rsidR="00590EC0" w:rsidRPr="00C50043" w:rsidRDefault="00C50043" w:rsidP="00C5004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</w:t>
      </w:r>
      <w:r w:rsidR="00590EC0" w:rsidRPr="00C50043">
        <w:rPr>
          <w:rFonts w:ascii="Times New Roman" w:eastAsia="Calibri" w:hAnsi="Times New Roman" w:cs="Times New Roman"/>
          <w:sz w:val="26"/>
          <w:szCs w:val="26"/>
        </w:rPr>
        <w:t>,</w:t>
      </w:r>
    </w:p>
    <w:p w:rsidR="00590EC0" w:rsidRPr="00C50043" w:rsidRDefault="00C50043" w:rsidP="00C5004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«Строитель 59»</w:t>
      </w:r>
      <w:r w:rsidR="00590EC0" w:rsidRPr="00C50043">
        <w:rPr>
          <w:rFonts w:ascii="Times New Roman" w:eastAsia="Calibri" w:hAnsi="Times New Roman" w:cs="Times New Roman"/>
          <w:sz w:val="26"/>
          <w:szCs w:val="26"/>
        </w:rPr>
        <w:t>,</w:t>
      </w:r>
    </w:p>
    <w:p w:rsidR="00590EC0" w:rsidRPr="00590EC0" w:rsidRDefault="00590EC0" w:rsidP="00590EC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590EC0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590EC0">
        <w:rPr>
          <w:rFonts w:ascii="Times New Roman" w:eastAsia="Calibri" w:hAnsi="Times New Roman" w:cs="Times New Roman"/>
          <w:sz w:val="26"/>
          <w:szCs w:val="26"/>
        </w:rPr>
        <w:t xml:space="preserve">Победителем конкурса признан 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043"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«Престиж», Красноярский край, г. Енисейск, ул. Промышленная, 20/4, кв. 44;</w:t>
      </w:r>
      <w:proofErr w:type="gramEnd"/>
    </w:p>
    <w:p w:rsidR="00590EC0" w:rsidRPr="00590EC0" w:rsidRDefault="00590EC0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Гриднева М.С.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подпись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Никольский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подпись 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Секретарь                                                           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подпись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Члены 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миссии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>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Грецкая А.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Ю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Шакирова В.И.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 Р.И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Завьялов П.С.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Л.В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590EC0" w:rsidRPr="00590EC0" w:rsidRDefault="00C50043" w:rsidP="00C50043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90EC0" w:rsidRPr="00590EC0" w:rsidSect="00761197">
          <w:headerReference w:type="default" r:id="rId6"/>
          <w:pgSz w:w="11906" w:h="16838"/>
          <w:pgMar w:top="851" w:right="991" w:bottom="851" w:left="1418" w:header="709" w:footer="709" w:gutter="0"/>
          <w:cols w:space="708"/>
          <w:titlePg/>
          <w:docGrid w:linePitch="360"/>
        </w:sectPr>
      </w:pPr>
    </w:p>
    <w:p w:rsidR="00590EC0" w:rsidRPr="00590EC0" w:rsidRDefault="006153D4" w:rsidP="006153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590EC0"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 итогах конкурса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благоустройству дворовых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многоквартирных домов,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</w:t>
      </w:r>
    </w:p>
    <w:p w:rsidR="00590EC0" w:rsidRPr="00590EC0" w:rsidRDefault="00590EC0" w:rsidP="00EE1BA4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590EC0" w:rsidP="00590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Сводная таблица заявок</w:t>
      </w:r>
    </w:p>
    <w:tbl>
      <w:tblPr>
        <w:tblW w:w="1495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5"/>
        <w:gridCol w:w="1418"/>
        <w:gridCol w:w="1417"/>
        <w:gridCol w:w="1560"/>
        <w:gridCol w:w="1559"/>
        <w:gridCol w:w="1276"/>
        <w:gridCol w:w="1275"/>
        <w:gridCol w:w="1134"/>
        <w:gridCol w:w="1134"/>
        <w:gridCol w:w="1843"/>
      </w:tblGrid>
      <w:tr w:rsidR="00E3391E" w:rsidRPr="00590EC0" w:rsidTr="00E339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участника,</w:t>
            </w:r>
          </w:p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-дающий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осуществле-ние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от имени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Информа-ция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и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постановке на учет в налоговом органе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свидете-льства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государ-ственной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-терского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сной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соблюдении требований к допуску на участие в конкурсе</w:t>
            </w:r>
          </w:p>
        </w:tc>
      </w:tr>
      <w:tr w:rsidR="00E3391E" w:rsidRPr="00590EC0" w:rsidTr="00E3391E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391E" w:rsidRPr="00590EC0" w:rsidTr="00E3391E">
        <w:trPr>
          <w:trHeight w:val="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E3391E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E3391E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«Престиж»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</w:t>
            </w:r>
          </w:p>
        </w:tc>
      </w:tr>
      <w:tr w:rsidR="00E3391E" w:rsidRPr="00590EC0" w:rsidTr="00307B4D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 59»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</w:t>
            </w:r>
          </w:p>
        </w:tc>
      </w:tr>
    </w:tbl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Гриднева М.С.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подпись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lastRenderedPageBreak/>
        <w:t>Заместитель председателя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Никольский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подпись 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Секретарь                                                           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подпись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Члены 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миссии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>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Грецкая А.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Ю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2D6D81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Шакирова В.И.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 Р.И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Завьялов П.С.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Л.В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 итогах конкурса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благоустройству дворовых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многоквартирных домов, расположенных на территории</w:t>
      </w:r>
      <w:r w:rsid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A4"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A4"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2D6D81" w:rsidP="002D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590EC0"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21.05.2018г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Оценка заявок на участие в основном этапе отрытого конкурса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376" w:type="dxa"/>
        <w:tblLook w:val="04A0" w:firstRow="1" w:lastRow="0" w:firstColumn="1" w:lastColumn="0" w:noHBand="0" w:noVBand="1"/>
      </w:tblPr>
      <w:tblGrid>
        <w:gridCol w:w="3085"/>
        <w:gridCol w:w="3085"/>
        <w:gridCol w:w="4648"/>
        <w:gridCol w:w="1779"/>
        <w:gridCol w:w="1779"/>
      </w:tblGrid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Наименование участника</w:t>
            </w: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Наименование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Характеристики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Предложение участника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Количество баллов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E97EC5" w:rsidP="00590EC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ООО «Престиж»</w:t>
            </w: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1) Цена договора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Снижение стоимости работ:</w:t>
            </w:r>
          </w:p>
        </w:tc>
        <w:tc>
          <w:tcPr>
            <w:tcW w:w="1779" w:type="dxa"/>
          </w:tcPr>
          <w:p w:rsidR="00590EC0" w:rsidRPr="00590EC0" w:rsidRDefault="002D6D81" w:rsidP="002D6D8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1779" w:type="dxa"/>
          </w:tcPr>
          <w:p w:rsidR="00590EC0" w:rsidRPr="00590EC0" w:rsidRDefault="002D6D81" w:rsidP="002D6D8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1%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1,1% до 3%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3% и выше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2) Срок выполнения работ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Уменьшения срока от заявленной даты:</w:t>
            </w:r>
          </w:p>
        </w:tc>
        <w:tc>
          <w:tcPr>
            <w:tcW w:w="1779" w:type="dxa"/>
          </w:tcPr>
          <w:p w:rsidR="00590EC0" w:rsidRPr="00590EC0" w:rsidRDefault="002D6D81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 календарных дней</w:t>
            </w:r>
          </w:p>
        </w:tc>
        <w:tc>
          <w:tcPr>
            <w:tcW w:w="1779" w:type="dxa"/>
          </w:tcPr>
          <w:p w:rsidR="00590EC0" w:rsidRPr="00590EC0" w:rsidRDefault="002D6D81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10 календарных дней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15 календарных дней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20 календарных дней и более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3) Гарантийный срок на выполненные работы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Увеличение гарантийного срока на срок: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6 месяцев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6 до 12 месяцев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13 месяцев и выше</w:t>
            </w:r>
          </w:p>
        </w:tc>
        <w:tc>
          <w:tcPr>
            <w:tcW w:w="1779" w:type="dxa"/>
          </w:tcPr>
          <w:p w:rsidR="00590EC0" w:rsidRPr="00590EC0" w:rsidRDefault="002D6D81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+</w:t>
            </w:r>
          </w:p>
        </w:tc>
        <w:tc>
          <w:tcPr>
            <w:tcW w:w="1779" w:type="dxa"/>
          </w:tcPr>
          <w:p w:rsidR="00590EC0" w:rsidRPr="00590EC0" w:rsidRDefault="002D6D81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b/>
                <w:szCs w:val="24"/>
              </w:rPr>
            </w:pPr>
            <w:r w:rsidRPr="00590EC0">
              <w:rPr>
                <w:rFonts w:eastAsia="Calibri"/>
                <w:b/>
                <w:szCs w:val="24"/>
              </w:rPr>
              <w:t>ИТОГО:</w:t>
            </w:r>
          </w:p>
        </w:tc>
        <w:tc>
          <w:tcPr>
            <w:tcW w:w="1779" w:type="dxa"/>
          </w:tcPr>
          <w:p w:rsidR="00590EC0" w:rsidRPr="00590EC0" w:rsidRDefault="002D6D81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2D6D8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ООО «</w:t>
            </w:r>
            <w:r>
              <w:rPr>
                <w:rFonts w:eastAsia="Calibri"/>
                <w:szCs w:val="24"/>
              </w:rPr>
              <w:t>Строитель 59</w:t>
            </w:r>
            <w:r>
              <w:rPr>
                <w:rFonts w:eastAsia="Calibri"/>
                <w:szCs w:val="24"/>
              </w:rPr>
              <w:t>»</w:t>
            </w: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1) Цена договора</w:t>
            </w: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Снижение стоимости работ:</w:t>
            </w:r>
          </w:p>
        </w:tc>
        <w:tc>
          <w:tcPr>
            <w:tcW w:w="1779" w:type="dxa"/>
          </w:tcPr>
          <w:p w:rsidR="002D6D81" w:rsidRPr="00590EC0" w:rsidRDefault="002D6D81" w:rsidP="002D6D8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1779" w:type="dxa"/>
          </w:tcPr>
          <w:p w:rsidR="002D6D81" w:rsidRPr="00590EC0" w:rsidRDefault="002D6D81" w:rsidP="002D6D8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1%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1,1% до 3%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3% и выше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2) Срок выполнения работ</w:t>
            </w:r>
          </w:p>
        </w:tc>
        <w:tc>
          <w:tcPr>
            <w:tcW w:w="4648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Уменьшения срока от заявленной даты: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10 календарных дней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15 календарных дней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20 календарных дней и более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3) Гарантийный срок на выполненные работы</w:t>
            </w:r>
          </w:p>
        </w:tc>
        <w:tc>
          <w:tcPr>
            <w:tcW w:w="4648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Увеличение гарантийного срока на срок: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6 месяцев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6 до 12 месяцев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+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13 месяцев и выше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bookmarkStart w:id="0" w:name="_GoBack"/>
            <w:bookmarkEnd w:id="0"/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b/>
                <w:szCs w:val="24"/>
              </w:rPr>
            </w:pPr>
            <w:r w:rsidRPr="00590EC0">
              <w:rPr>
                <w:rFonts w:eastAsia="Calibri"/>
                <w:b/>
                <w:szCs w:val="24"/>
              </w:rPr>
              <w:t>ИТОГО: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</w:tbl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92E36" w:rsidRDefault="002D6D81"/>
    <w:sectPr w:rsidR="00792E36" w:rsidSect="00590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770661"/>
      <w:docPartObj>
        <w:docPartGallery w:val="Page Numbers (Top of Page)"/>
        <w:docPartUnique/>
      </w:docPartObj>
    </w:sdtPr>
    <w:sdtEndPr/>
    <w:sdtContent>
      <w:p w:rsidR="00C73E57" w:rsidRDefault="002D6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6EAF"/>
    <w:multiLevelType w:val="hybridMultilevel"/>
    <w:tmpl w:val="20CCB45C"/>
    <w:lvl w:ilvl="0" w:tplc="EED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C0"/>
    <w:rsid w:val="002D4595"/>
    <w:rsid w:val="002D6D81"/>
    <w:rsid w:val="00307B4D"/>
    <w:rsid w:val="004D5BD8"/>
    <w:rsid w:val="00590EC0"/>
    <w:rsid w:val="006153D4"/>
    <w:rsid w:val="00760FC6"/>
    <w:rsid w:val="009328F5"/>
    <w:rsid w:val="00965812"/>
    <w:rsid w:val="00C50043"/>
    <w:rsid w:val="00DF566E"/>
    <w:rsid w:val="00E3391E"/>
    <w:rsid w:val="00E97EC5"/>
    <w:rsid w:val="00E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90EC0"/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932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90EC0"/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932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УК</cp:lastModifiedBy>
  <cp:revision>2</cp:revision>
  <cp:lastPrinted>2018-05-28T03:35:00Z</cp:lastPrinted>
  <dcterms:created xsi:type="dcterms:W3CDTF">2018-05-28T07:52:00Z</dcterms:created>
  <dcterms:modified xsi:type="dcterms:W3CDTF">2018-05-28T07:52:00Z</dcterms:modified>
</cp:coreProperties>
</file>