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945"/>
        <w:gridCol w:w="0"/>
      </w:tblGrid>
      <w:tr>
        <w:trPr>
          <w:trHeight w:val="200" w:hRule="exact"/>
        </w:trPr>
        <w:tc>
          <w:tcPr>
            <w:gridSpan w:val="2"/>
            <w:tcW w:w="1890" w:type="dxa"/>
            <w:vAlign w:val="top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</w:tbl>
    <w:tbl>
      <w:tblPr>
        <w:tblStyle w:val="TableStyle1"/>
        <w:tblLayout w:type="fixed"/>
        <w:tblW w:w="0" w:type="auto"/>
        <w:tblLook w:val="04A0"/>
      </w:tblPr>
      <w:tblGrid>
        <w:gridCol w:w="6300"/>
        <w:gridCol w:w="945"/>
        <w:gridCol w:w="945"/>
        <w:gridCol w:w="945"/>
        <w:gridCol w:w="945"/>
        <w:gridCol w:w="0"/>
      </w:tblGrid>
      <w:tr>
        <w:tc>
          <w:tcPr>
            <w:gridSpan w:val="5"/>
            <w:tcW w:w="10080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Информация об обращениях граждан, поступивших в Администрацию города Енисейска</w:t>
              <w:br/>
              <w:t>
 за период:4 квартал 2021 г.</w:t>
            </w:r>
          </w:p>
        </w:tc>
      </w:tr>
      <w:tr>
        <w:trPr>
          <w:trHeight w:val="200" w:hRule="exact"/>
        </w:trPr>
        <w:tc>
          <w:tcPr>
            <w:gridSpan w:val="6"/>
            <w:tcW w:w="11025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0"/>
            </w:pPr>
            <w:r>
              <w:t/>
            </w:r>
          </w:p>
        </w:tc>
      </w:tr>
    </w:tbl>
    <w:tbl>
      <w:tblPr>
        <w:tblStyle w:val="TableStyle2"/>
        <w:tblLayout w:type="fixed"/>
        <w:tblW w:w="0" w:type="auto"/>
        <w:tblLook w:val="04A0"/>
      </w:tblPr>
      <w:tblGrid>
        <w:gridCol w:w="4200"/>
        <w:gridCol w:w="840"/>
        <w:gridCol w:w="1260"/>
        <w:gridCol w:w="1680"/>
        <w:gridCol w:w="840"/>
        <w:gridCol w:w="1260"/>
        <w:gridCol w:w="1680"/>
        <w:gridCol w:w="0"/>
      </w:tblGrid>
      <w:tr>
        <w:tc>
          <w:tcPr>
            <w:vMerge w:val="restart"/>
            <w:tcW w:w="4200" w:type="dxa"/>
            <w:vAlign w:val="top"/>
            <w:shd w:val="clear" w:color="FFFFFF" w:fill="#4574a0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left"/>
            </w:pPr>
          </w:tcPr>
          <w:p>
            <w:pPr>
              <w:pStyle w:val="1CStyle1"/>
            </w:pPr>
            <w:r>
              <w:t>Тематика</w:t>
            </w:r>
          </w:p>
        </w:tc>
        <w:tc>
          <w:tcPr>
            <w:gridSpan w:val="6"/>
            <w:tcW w:w="7560" w:type="dxa"/>
            <w:vAlign w:val="top"/>
            <w:shd w:val="clear" w:color="FFFFFF" w:fill="#4574a0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left"/>
            </w:pPr>
          </w:tcPr>
          <w:p>
            <w:pPr>
              <w:pStyle w:val="1CStyle2"/>
            </w:pPr>
            <w:r>
              <w:t>Итого</w:t>
            </w:r>
          </w:p>
        </w:tc>
      </w:tr>
      <w:tr>
        <w:tc>
          <w:tcPr>
            <w:vMerge w:val="continue"/>
            <w:tcW w:w="4200" w:type="dxa"/>
            <w:vAlign w:val="top"/>
            <w:shd w:val="clear" w:color="FFFFFF" w:fill="#4574a0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left"/>
            </w:pPr>
          </w:tcPr>
          <w:p>
            <w:pPr>
              <w:pStyle w:val="1CStyle1"/>
            </w:pPr>
            <w:r>
              <w:t>Тематика</w:t>
            </w:r>
          </w:p>
        </w:tc>
        <w:tc>
          <w:tcPr>
            <w:gridSpan w:val="3"/>
            <w:tcW w:w="3780" w:type="dxa"/>
            <w:vAlign w:val="top"/>
            <w:shd w:val="clear" w:color="FFFFFF" w:fill="#4574a0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left"/>
            </w:pPr>
          </w:tcPr>
          <w:p>
            <w:pPr>
              <w:pStyle w:val="1CStyle2"/>
            </w:pPr>
            <w:r>
              <w:t>За период</w:t>
            </w:r>
          </w:p>
        </w:tc>
        <w:tc>
          <w:tcPr>
            <w:gridSpan w:val="3"/>
            <w:tcW w:w="3780" w:type="dxa"/>
            <w:vAlign w:val="top"/>
            <w:shd w:val="clear" w:color="FFFFFF" w:fill="#4574a0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left"/>
            </w:pPr>
          </w:tcPr>
          <w:p>
            <w:pPr>
              <w:pStyle w:val="1CStyle2"/>
            </w:pPr>
            <w:r>
              <w:t>За год</w:t>
            </w:r>
          </w:p>
        </w:tc>
      </w:tr>
      <w:tr>
        <w:tc>
          <w:tcPr>
            <w:vMerge w:val="continue"/>
            <w:tcW w:w="4200" w:type="dxa"/>
            <w:vAlign w:val="top"/>
            <w:shd w:val="clear" w:color="FFFFFF" w:fill="#4574a0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left"/>
            </w:pPr>
          </w:tcPr>
          <w:p>
            <w:pPr>
              <w:pStyle w:val="1CStyle1"/>
            </w:pPr>
            <w:r>
              <w:t>Тематика</w:t>
            </w:r>
          </w:p>
        </w:tc>
        <w:tc>
          <w:tcPr>
            <w:tcW w:w="840" w:type="dxa"/>
            <w:vAlign w:val="top"/>
            <w:shd w:val="clear" w:color="FFFFFF" w:fill="#4574a0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left"/>
            </w:pPr>
          </w:tcPr>
          <w:p>
            <w:pPr>
              <w:pStyle w:val="1CStyle3"/>
            </w:pPr>
            <w:r>
              <w:t>Всего</w:t>
            </w:r>
          </w:p>
        </w:tc>
        <w:tc>
          <w:tcPr>
            <w:tcW w:w="1260" w:type="dxa"/>
            <w:vAlign w:val="top"/>
            <w:shd w:val="clear" w:color="FFFFFF" w:fill="#4574a0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left"/>
            </w:pPr>
          </w:tcPr>
          <w:p>
            <w:pPr>
              <w:pStyle w:val="1CStyle4"/>
            </w:pPr>
            <w:r>
              <w:t>Повторно</w:t>
            </w:r>
          </w:p>
        </w:tc>
        <w:tc>
          <w:tcPr>
            <w:tcW w:w="1680" w:type="dxa"/>
            <w:vAlign w:val="top"/>
            <w:shd w:val="clear" w:color="FFFFFF" w:fill="#4574a0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left"/>
            </w:pPr>
          </w:tcPr>
          <w:p>
            <w:pPr>
              <w:pStyle w:val="1CStyle5"/>
            </w:pPr>
            <w:r>
              <w:t>Коллективное</w:t>
            </w:r>
          </w:p>
        </w:tc>
        <w:tc>
          <w:tcPr>
            <w:tcW w:w="840" w:type="dxa"/>
            <w:vAlign w:val="top"/>
            <w:shd w:val="clear" w:color="FFFFFF" w:fill="#4574a0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left"/>
            </w:pPr>
          </w:tcPr>
          <w:p>
            <w:pPr>
              <w:pStyle w:val="1CStyle3"/>
            </w:pPr>
            <w:r>
              <w:t>Всего</w:t>
            </w:r>
          </w:p>
        </w:tc>
        <w:tc>
          <w:tcPr>
            <w:tcW w:w="1260" w:type="dxa"/>
            <w:vAlign w:val="top"/>
            <w:shd w:val="clear" w:color="FFFFFF" w:fill="#4574a0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left"/>
            </w:pPr>
          </w:tcPr>
          <w:p>
            <w:pPr>
              <w:pStyle w:val="1CStyle4"/>
            </w:pPr>
            <w:r>
              <w:t>Повторно</w:t>
            </w:r>
          </w:p>
        </w:tc>
        <w:tc>
          <w:tcPr>
            <w:tcW w:w="1680" w:type="dxa"/>
            <w:vAlign w:val="top"/>
            <w:shd w:val="clear" w:color="FFFFFF" w:fill="#4574a0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left"/>
            </w:pPr>
          </w:tcPr>
          <w:p>
            <w:pPr>
              <w:pStyle w:val="1CStyle5"/>
            </w:pPr>
            <w:r>
              <w:t>Коллективное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Автомобильный транспорт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1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Административные наказания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1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Арендные отношения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Архивное дело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Архивный фонд. Архивы. Структура архивов. Сеть государственных и муниципальных архивов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Благоустройство территории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7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27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4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Борьба с аварийностью. Безопасность дорожного движения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Вопросы адаптивной физической культуры и спорта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1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Вопросы имущественных отнощений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43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>1</w:t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2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Выделение земельных и имущественных паев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Городской транспорт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1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Градостроительство. Вопросы архитектуры и проектирования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Гражданское общество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Гуманное отношение к животным. Создание приютов для животных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Детские дошкольные воспитательные учреждения. Оплата за них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1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Дорожное хозяйство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Доступность физической культуры и спорта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Жалобы на действия работников правоохранительных органов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Жилье военнослужащим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Жилье детям-сиротам и детям, оставшимся без попечения родителей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Защита имущественных прав граждан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7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1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Защита прав потребителей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1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Здравоохранение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Изменения статуса земельных участков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Канализование поселений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Качество продукции. Стандартизация. Сертификация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Ликвидация задолженности по выплате з/платы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5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2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Льготы и меры социальной поддержки инвалидов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Льготы по предоставлению жилья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36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>1</w:t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1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Муниципальный жилищный фонд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Несанкционированная свалка мусора, биоотходы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Об обучении на бюджетной основе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обеспечение детски садом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Обеспечение жильем ветеранов, инвалидов и семей, имеющих детей-инвалидов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Обеспечение жильем детей-сирот и детей, оставшихся без попечения родителей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Образование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1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Обращение имущества в собственность государства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Обращение с твердыми коммунальными отходами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Оказание материальной помощи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12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Оказание правовой помощи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5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Опека и попечительство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Особо охраняемые историко-культурные территории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Отлов животных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Перебои в водоснабжении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Переработка вторичного сырья и бытовых отходов. Полигоны бытовых отходов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Переселение из ветхого жилья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34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3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18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По субсидиям по оплате ЖКУ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Постановка на учет и восстановление в очереди на получение жилья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Право частной собственности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1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Предоставление услуг ЖКХ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114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30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Проезд льготных категорий граждан на междугороднем транспорте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Работа государственного и муниципального здравоохранения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Разрешение земельных споров. Ответственность за нарушение земельного законодательства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Ремонт жилья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64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>1</w:t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13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Соблюдение органами местного самоуправления законодательства о градостроительной деятельности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Социальная защита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38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1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Социальное жилье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90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1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Социальное обеспечение, материальная помощь многодетным и малоимущим семьям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Торговля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Транспорт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7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>1</w:t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Транспортное обслуживание населения, пассажирские перевозки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Уличное освещение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Управление жилищным фондом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Установление инвалидности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Усыновление опека изменение фамилии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10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Физкультура и спорт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left"/>
            </w:pPr>
          </w:tcPr>
          <w:p>
            <w:pPr>
              <w:pStyle w:val="1CStyle6"/>
            </w:pPr>
            <w:r>
              <w:t>Эксплуатация и ремонт многоквартных жилых домов муниципального и ведомственного жилищного фондов</w:t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84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26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auto"/>
            <w:tcBorders>
              <w:top w:val="single" w:sz="5" w:space="0" w:color="#7d8ab9"/>
              <w:left w:val="single" w:sz="5" w:space="0" w:color="#7d8ab9"/>
              <w:bottom w:val="single" w:sz="5" w:space="0" w:color="#7d8ab9"/>
              <w:right w:val="single" w:sz="5" w:space="0" w:color="#7d8ab9"/>
            </w:tcBorders>
            <w:pPr>
              <w:jc w:val="righ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4200" w:type="dxa"/>
            <w:vAlign w:val="top"/>
            <w:shd w:val="clear" w:color="FFFFFF" w:fill="#4a62b9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left"/>
            </w:pPr>
          </w:tcPr>
          <w:p>
            <w:pPr>
              <w:pStyle w:val="1CStyle10"/>
            </w:pPr>
            <w:r>
              <w:t>Итого</w:t>
            </w:r>
          </w:p>
        </w:tc>
        <w:tc>
          <w:tcPr>
            <w:tcW w:w="840" w:type="dxa"/>
            <w:vAlign w:val="top"/>
            <w:shd w:val="clear" w:color="FFFFFF" w:fill="#4a62b9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right"/>
            </w:pPr>
          </w:tcPr>
          <w:p>
            <w:pPr>
              <w:pStyle w:val="1CStyle11"/>
            </w:pPr>
            <w:r>
              <w:t>86</w:t>
            </w:r>
          </w:p>
        </w:tc>
        <w:tc>
          <w:tcPr>
            <w:tcW w:w="1260" w:type="dxa"/>
            <w:vAlign w:val="top"/>
            <w:shd w:val="clear" w:color="FFFFFF" w:fill="#4a62b9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righ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680" w:type="dxa"/>
            <w:vAlign w:val="top"/>
            <w:shd w:val="clear" w:color="FFFFFF" w:fill="#4a62b9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right"/>
            </w:pPr>
          </w:tcPr>
          <w:p>
            <w:pPr>
              <w:pStyle w:val="1CStyle13"/>
            </w:pPr>
            <w:r>
              <w:t>5</w:t>
            </w:r>
          </w:p>
        </w:tc>
        <w:tc>
          <w:tcPr>
            <w:tcW w:w="840" w:type="dxa"/>
            <w:vAlign w:val="top"/>
            <w:shd w:val="clear" w:color="FFFFFF" w:fill="#4a62b9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right"/>
            </w:pPr>
          </w:tcPr>
          <w:p>
            <w:pPr>
              <w:pStyle w:val="1CStyle11"/>
            </w:pPr>
            <w:r>
              <w:t>511</w:t>
            </w:r>
          </w:p>
        </w:tc>
        <w:tc>
          <w:tcPr>
            <w:tcW w:w="1260" w:type="dxa"/>
            <w:vAlign w:val="top"/>
            <w:shd w:val="clear" w:color="FFFFFF" w:fill="#4a62b9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right"/>
            </w:pPr>
          </w:tcPr>
          <w:p>
            <w:pPr>
              <w:pStyle w:val="1CStyle12"/>
            </w:pPr>
            <w:r>
              <w:t>3</w:t>
            </w:r>
          </w:p>
        </w:tc>
        <w:tc>
          <w:tcPr>
            <w:tcW w:w="1680" w:type="dxa"/>
            <w:vAlign w:val="top"/>
            <w:shd w:val="clear" w:color="FFFFFF" w:fill="#4a62b9"/>
            <w:tcBorders>
              <w:top w:val="single" w:sz="5" w:space="0" w:color="#bdc7eb"/>
              <w:left w:val="single" w:sz="5" w:space="0" w:color="#bdc7eb"/>
              <w:bottom w:val="single" w:sz="5" w:space="0" w:color="#bdc7eb"/>
              <w:right w:val="single" w:sz="5" w:space="0" w:color="#bdc7eb"/>
            </w:tcBorders>
            <w:pPr>
              <w:jc w:val="right"/>
            </w:pPr>
          </w:tcPr>
          <w:p>
            <w:pPr>
              <w:pStyle w:val="1CStyle13"/>
            </w:pPr>
            <w:r>
              <w:t>62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paragraph" w:styleId="1CStyle0">
    <w:name w:val="1CStyle0"/>
    <w:basedOn w:val="Normal"/>
    <w:pPr>
      <w:jc w:val="center"/>
      <w:rPr>
        <w:rFonts w:ascii="Arial" w:hAnsi="Arial"/>
        <w:b/>
        <w:sz w:val="36"/>
        <w:color w:val="#4574a0"/>
      </w:rPr>
    </w:pPr>
  </w:style>
  <w:style w:type="paragraph" w:styleId="1CStyle10">
    <w:name w:val="1CStyle10"/>
    <w:basedOn w:val="Normal"/>
    <w:pPr>
      <w:jc w:val="center"/>
      <w:rPr>
        <w:rFonts w:ascii="Arial" w:hAnsi="Arial"/>
        <w:b/>
        <w:sz w:val="20"/>
        <w:color w:val="#ffffff"/>
      </w:rPr>
    </w:pPr>
  </w:style>
  <w:style w:type="paragraph" w:styleId="1CStyle7">
    <w:name w:val="1CStyle7"/>
    <w:basedOn w:val="Normal"/>
    <w:pPr>
      <w:wordWrap w:val="0"/>
      <w:jc w:val="right"/>
      <w:rPr>
        <w:rFonts w:ascii="Arial" w:hAnsi="Arial"/>
        <w:sz w:val="24"/>
      </w:rPr>
    </w:pPr>
  </w:style>
  <w:style w:type="paragraph" w:styleId="1CStyle8">
    <w:name w:val="1CStyle8"/>
    <w:basedOn w:val="Normal"/>
    <w:pPr>
      <w:wordWrap w:val="0"/>
      <w:jc w:val="right"/>
      <w:rPr>
        <w:rFonts w:ascii="Arial" w:hAnsi="Arial"/>
        <w:sz w:val="24"/>
      </w:rPr>
    </w:pPr>
  </w:style>
  <w:style w:type="paragraph" w:styleId="1CStyle9">
    <w:name w:val="1CStyle9"/>
    <w:basedOn w:val="Normal"/>
    <w:pPr>
      <w:wordWrap w:val="0"/>
      <w:jc w:val="right"/>
      <w:rPr>
        <w:rFonts w:ascii="Arial" w:hAnsi="Arial"/>
        <w:sz w:val="24"/>
      </w:rPr>
    </w:pPr>
  </w:style>
  <w:style w:type="paragraph" w:styleId="1CStyle-1">
    <w:name w:val="1CStyle-1"/>
    <w:basedOn w:val="Normal"/>
    <w:pPr>
      <w:wordWrap w:val="1"/>
      <w:jc w:val="center"/>
      <w:rPr>
        <w:rFonts w:ascii="Arial" w:hAnsi="Arial"/>
        <w:b/>
        <w:sz w:val="36"/>
        <w:color w:val="#4574a0"/>
      </w:rPr>
    </w:pPr>
  </w:style>
  <w:style w:type="paragraph" w:styleId="1CStyle11">
    <w:name w:val="1CStyle11"/>
    <w:basedOn w:val="Normal"/>
    <w:pPr>
      <w:wordWrap w:val="0"/>
      <w:jc w:val="right"/>
      <w:rPr>
        <w:rFonts w:ascii="Arial" w:hAnsi="Arial"/>
        <w:sz w:val="24"/>
        <w:color w:val="#ffffff"/>
      </w:rPr>
    </w:pPr>
  </w:style>
  <w:style w:type="paragraph" w:styleId="1CStyle12">
    <w:name w:val="1CStyle12"/>
    <w:basedOn w:val="Normal"/>
    <w:pPr>
      <w:wordWrap w:val="0"/>
      <w:jc w:val="right"/>
      <w:rPr>
        <w:rFonts w:ascii="Arial" w:hAnsi="Arial"/>
        <w:sz w:val="24"/>
        <w:color w:val="#ffffff"/>
      </w:rPr>
    </w:pPr>
  </w:style>
  <w:style w:type="paragraph" w:styleId="1CStyle13">
    <w:name w:val="1CStyle13"/>
    <w:basedOn w:val="Normal"/>
    <w:pPr>
      <w:wordWrap w:val="0"/>
      <w:jc w:val="right"/>
      <w:rPr>
        <w:rFonts w:ascii="Arial" w:hAnsi="Arial"/>
        <w:sz w:val="24"/>
        <w:color w:val="#ffffff"/>
      </w:rPr>
    </w:pPr>
  </w:style>
  <w:style w:type="paragraph" w:styleId="1CStyle6">
    <w:name w:val="1CStyle6"/>
    <w:basedOn w:val="Normal"/>
    <w:pPr>
      <w:wordWrap w:val="1"/>
      <w:ind w:left="0"/>
      <w:jc w:val="center"/>
      <w:rPr>
        <w:rFonts w:ascii="Arial" w:hAnsi="Arial"/>
        <w:sz w:val="24"/>
      </w:rPr>
    </w:pPr>
  </w:style>
  <w:style w:type="paragraph" w:styleId="1CStyle2">
    <w:name w:val="1CStyle2"/>
    <w:basedOn w:val="Normal"/>
    <w:pPr>
      <w:jc w:val="center"/>
      <w:rPr>
        <w:rFonts w:ascii="Arial" w:hAnsi="Arial"/>
        <w:b/>
        <w:sz w:val="20"/>
        <w:color w:val="#ffffff"/>
      </w:rPr>
    </w:pPr>
  </w:style>
  <w:style w:type="paragraph" w:styleId="1CStyle3">
    <w:name w:val="1CStyle3"/>
    <w:basedOn w:val="Normal"/>
    <w:pPr>
      <w:wordWrap w:val="1"/>
      <w:jc w:val="center"/>
      <w:rPr>
        <w:rFonts w:ascii="Arial" w:hAnsi="Arial"/>
        <w:sz w:val="24"/>
        <w:color w:val="#ffffff"/>
      </w:rPr>
    </w:pPr>
  </w:style>
  <w:style w:type="paragraph" w:styleId="1CStyle1">
    <w:name w:val="1CStyle1"/>
    <w:basedOn w:val="Normal"/>
    <w:pPr>
      <w:wordWrap w:val="1"/>
      <w:jc w:val="center"/>
      <w:rPr>
        <w:rFonts w:ascii="Arial" w:hAnsi="Arial"/>
        <w:sz w:val="24"/>
        <w:color w:val="#ffffff"/>
      </w:rPr>
    </w:pPr>
  </w:style>
  <w:style w:type="paragraph" w:styleId="1CStyle4">
    <w:name w:val="1CStyle4"/>
    <w:basedOn w:val="Normal"/>
    <w:pPr>
      <w:wordWrap w:val="1"/>
      <w:jc w:val="center"/>
      <w:rPr>
        <w:rFonts w:ascii="Arial" w:hAnsi="Arial"/>
        <w:sz w:val="24"/>
        <w:color w:val="#ffffff"/>
      </w:rPr>
    </w:pPr>
  </w:style>
  <w:style w:type="paragraph" w:styleId="1CStyle5">
    <w:name w:val="1CStyle5"/>
    <w:basedOn w:val="Normal"/>
    <w:pPr>
      <w:wordWrap w:val="1"/>
      <w:jc w:val="center"/>
      <w:rPr>
        <w:rFonts w:ascii="Arial" w:hAnsi="Arial"/>
        <w:sz w:val="24"/>
        <w:color w:val="#ffffff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