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74" w:rsidRPr="001248B7" w:rsidRDefault="00456474" w:rsidP="00456474">
      <w:pPr>
        <w:ind w:left="6120"/>
        <w:jc w:val="right"/>
        <w:rPr>
          <w:b/>
          <w:highlight w:val="magenta"/>
        </w:rPr>
      </w:pPr>
      <w:r>
        <w:rPr>
          <w:noProof/>
          <w:color w:val="FF000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114300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474" w:rsidRPr="001248B7" w:rsidRDefault="00456474" w:rsidP="00456474">
      <w:pPr>
        <w:jc w:val="right"/>
        <w:rPr>
          <w:highlight w:val="magenta"/>
        </w:rPr>
      </w:pPr>
    </w:p>
    <w:p w:rsidR="00456474" w:rsidRPr="001248B7" w:rsidRDefault="00456474" w:rsidP="00456474">
      <w:pPr>
        <w:jc w:val="center"/>
        <w:rPr>
          <w:b/>
          <w:sz w:val="28"/>
          <w:szCs w:val="28"/>
          <w:highlight w:val="magenta"/>
        </w:rPr>
      </w:pPr>
    </w:p>
    <w:p w:rsidR="00456474" w:rsidRPr="001248B7" w:rsidRDefault="00456474" w:rsidP="00456474">
      <w:pPr>
        <w:jc w:val="center"/>
        <w:rPr>
          <w:b/>
          <w:sz w:val="24"/>
          <w:szCs w:val="24"/>
          <w:highlight w:val="magenta"/>
        </w:rPr>
      </w:pPr>
    </w:p>
    <w:p w:rsidR="00456474" w:rsidRPr="001248B7" w:rsidRDefault="00456474" w:rsidP="00456474">
      <w:pPr>
        <w:jc w:val="center"/>
        <w:rPr>
          <w:b/>
          <w:highlight w:val="magenta"/>
        </w:rPr>
      </w:pPr>
    </w:p>
    <w:p w:rsidR="00456474" w:rsidRPr="007263EF" w:rsidRDefault="00456474" w:rsidP="00456474">
      <w:pPr>
        <w:pStyle w:val="3"/>
        <w:spacing w:before="0"/>
        <w:jc w:val="center"/>
        <w:rPr>
          <w:rFonts w:ascii="Times New Roman" w:hAnsi="Times New Roman" w:cs="Times New Roman"/>
          <w:b w:val="0"/>
          <w:sz w:val="36"/>
        </w:rPr>
      </w:pPr>
      <w:r w:rsidRPr="007263EF">
        <w:rPr>
          <w:rFonts w:ascii="Times New Roman" w:hAnsi="Times New Roman" w:cs="Times New Roman"/>
          <w:sz w:val="36"/>
        </w:rPr>
        <w:t>ЕНИСЕЙСКИЙ ГОРОДСКОЙ СОВЕТ ДЕПУТАТОВ</w:t>
      </w:r>
    </w:p>
    <w:p w:rsidR="00456474" w:rsidRPr="007263EF" w:rsidRDefault="00456474" w:rsidP="00456474">
      <w:pPr>
        <w:pStyle w:val="3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7263EF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456474" w:rsidRPr="007263EF" w:rsidRDefault="00456474" w:rsidP="00456474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7263EF">
        <w:rPr>
          <w:rFonts w:ascii="Times New Roman" w:hAnsi="Times New Roman" w:cs="Times New Roman"/>
          <w:sz w:val="36"/>
          <w:szCs w:val="36"/>
          <w:lang w:val="ru-RU"/>
        </w:rPr>
        <w:t>РЕШЕНИЕ</w:t>
      </w:r>
    </w:p>
    <w:p w:rsidR="00456474" w:rsidRPr="007263EF" w:rsidRDefault="00456474" w:rsidP="00456474">
      <w:pPr>
        <w:rPr>
          <w:sz w:val="24"/>
          <w:szCs w:val="24"/>
        </w:rPr>
      </w:pPr>
    </w:p>
    <w:p w:rsidR="00456474" w:rsidRPr="007263EF" w:rsidRDefault="00456474" w:rsidP="00456474"/>
    <w:p w:rsidR="00456474" w:rsidRDefault="00456474" w:rsidP="00456474">
      <w:pPr>
        <w:spacing w:line="360" w:lineRule="auto"/>
        <w:jc w:val="both"/>
        <w:rPr>
          <w:sz w:val="28"/>
          <w:szCs w:val="28"/>
          <w:u w:val="single"/>
          <w:lang w:eastAsia="en-US"/>
        </w:rPr>
      </w:pPr>
      <w:r w:rsidRPr="007263EF">
        <w:rPr>
          <w:rFonts w:ascii="Times New Roman Cyr Bold" w:hAnsi="Times New Roman Cyr Bold"/>
          <w:b/>
          <w:sz w:val="28"/>
          <w:szCs w:val="28"/>
        </w:rPr>
        <w:t>«__</w:t>
      </w:r>
      <w:proofErr w:type="gramStart"/>
      <w:r w:rsidRPr="007263EF">
        <w:rPr>
          <w:rFonts w:ascii="Times New Roman Cyr Bold" w:hAnsi="Times New Roman Cyr Bold"/>
          <w:b/>
          <w:sz w:val="28"/>
          <w:szCs w:val="28"/>
        </w:rPr>
        <w:t>_»_</w:t>
      </w:r>
      <w:proofErr w:type="gramEnd"/>
      <w:r w:rsidRPr="007263EF">
        <w:rPr>
          <w:rFonts w:ascii="Times New Roman Cyr Bold" w:hAnsi="Times New Roman Cyr Bold"/>
          <w:b/>
          <w:sz w:val="28"/>
          <w:szCs w:val="28"/>
        </w:rPr>
        <w:t>________20</w:t>
      </w:r>
      <w:r>
        <w:rPr>
          <w:rFonts w:ascii="Times New Roman Cyr Bold" w:hAnsi="Times New Roman Cyr Bold"/>
          <w:b/>
          <w:sz w:val="28"/>
          <w:szCs w:val="28"/>
        </w:rPr>
        <w:t xml:space="preserve">22 </w:t>
      </w:r>
      <w:r w:rsidRPr="007263EF">
        <w:rPr>
          <w:rFonts w:ascii="Times New Roman Cyr Bold" w:hAnsi="Times New Roman Cyr Bold"/>
          <w:b/>
          <w:sz w:val="28"/>
          <w:szCs w:val="28"/>
        </w:rPr>
        <w:t xml:space="preserve">г.               </w:t>
      </w:r>
      <w:r w:rsidRPr="007263EF">
        <w:rPr>
          <w:rFonts w:ascii="Times New Roman Cyr Bold" w:hAnsi="Times New Roman Cyr Bold"/>
          <w:b/>
          <w:i/>
          <w:iCs/>
          <w:sz w:val="28"/>
          <w:szCs w:val="28"/>
        </w:rPr>
        <w:t>г. Енисейск</w:t>
      </w:r>
      <w:r>
        <w:rPr>
          <w:rFonts w:ascii="Times New Roman Cyr Bold" w:hAnsi="Times New Roman Cyr Bold"/>
          <w:b/>
          <w:i/>
          <w:iCs/>
          <w:sz w:val="28"/>
          <w:szCs w:val="28"/>
        </w:rPr>
        <w:t xml:space="preserve">                                    </w:t>
      </w:r>
      <w:r w:rsidRPr="007263EF">
        <w:rPr>
          <w:rFonts w:ascii="Times New Roman Cyr Bold" w:hAnsi="Times New Roman Cyr Bold"/>
          <w:b/>
          <w:sz w:val="28"/>
          <w:szCs w:val="28"/>
        </w:rPr>
        <w:t>№______</w:t>
      </w:r>
    </w:p>
    <w:p w:rsidR="00456474" w:rsidRDefault="00456474" w:rsidP="00456474"/>
    <w:p w:rsidR="00456474" w:rsidRDefault="00456474" w:rsidP="004564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56474" w:rsidRPr="00CF3FB4" w:rsidTr="00436F3A">
        <w:trPr>
          <w:trHeight w:val="830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474" w:rsidRPr="00AC0FAB" w:rsidRDefault="00456474" w:rsidP="00436F3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FA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прогнозный план приватизации (продажи) муниципального имущества города Енисейска на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AC0FAB">
              <w:rPr>
                <w:rFonts w:ascii="Times New Roman" w:hAnsi="Times New Roman" w:cs="Times New Roman"/>
                <w:b w:val="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AC0F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утвержденный Решением Енисейского городского Совета депутатов от 27.10.2021 № 13-113</w:t>
            </w:r>
          </w:p>
        </w:tc>
      </w:tr>
    </w:tbl>
    <w:p w:rsidR="00456474" w:rsidRDefault="00456474" w:rsidP="0045647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56474" w:rsidRPr="00A048F5" w:rsidRDefault="00456474" w:rsidP="0045647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56474" w:rsidRDefault="00456474" w:rsidP="00456474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статьи 10 Федерального закона от 21.12.2001 № 178-ФЗ «О приватизации государственного и муниципального имущества», в соответствии с Решением Енисейского городского Совета депутатов Красноярского края от 31 августа 2016 № 11-113 «Об утверждении Положения о порядке управления и распоряжения муниципальным имуществом города Енисейска», руководствуясь статьями 30, 32, 52 Устава города Енисейска, Енисейский городской Совет депутатов</w:t>
      </w:r>
    </w:p>
    <w:p w:rsidR="00456474" w:rsidRDefault="00456474" w:rsidP="00456474">
      <w:pPr>
        <w:shd w:val="clear" w:color="auto" w:fill="FFFFFF"/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456474" w:rsidRDefault="00456474" w:rsidP="00456474">
      <w:pPr>
        <w:numPr>
          <w:ilvl w:val="0"/>
          <w:numId w:val="1"/>
        </w:numPr>
        <w:tabs>
          <w:tab w:val="num" w:pos="0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прогнозный план приватизации (продажи) муниципального имущества города Енисейска на 2022-2024 годы, утвержденный Решением Енисейского городского Совета депутатов от 27.10.2021 № 13-113, изложить раздел 2 в редакции согласно </w:t>
      </w:r>
      <w:proofErr w:type="gramStart"/>
      <w:r>
        <w:rPr>
          <w:sz w:val="24"/>
          <w:szCs w:val="24"/>
        </w:rPr>
        <w:t>приложению</w:t>
      </w:r>
      <w:proofErr w:type="gramEnd"/>
      <w:r>
        <w:rPr>
          <w:sz w:val="24"/>
          <w:szCs w:val="24"/>
        </w:rPr>
        <w:t xml:space="preserve"> к настоящему решению.</w:t>
      </w:r>
    </w:p>
    <w:p w:rsidR="00456474" w:rsidRDefault="00456474" w:rsidP="00456474">
      <w:pPr>
        <w:tabs>
          <w:tab w:val="num" w:pos="709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 Настоящее Решение вступает в силу со дня его официального опубликования в печатном средстве массовой информации «Информационный бюллетень города Енисейска Красноярского края».</w:t>
      </w:r>
    </w:p>
    <w:p w:rsidR="00456474" w:rsidRDefault="00456474" w:rsidP="00456474">
      <w:pPr>
        <w:tabs>
          <w:tab w:val="num" w:pos="709"/>
        </w:tabs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за выполнением настоящего решения возложить на комиссию по бюджету, муниципальной собственности и экономической политике. </w:t>
      </w:r>
    </w:p>
    <w:p w:rsidR="00456474" w:rsidRDefault="00456474" w:rsidP="00456474">
      <w:pPr>
        <w:adjustRightInd w:val="0"/>
        <w:ind w:firstLine="709"/>
        <w:jc w:val="both"/>
        <w:rPr>
          <w:sz w:val="24"/>
          <w:szCs w:val="24"/>
        </w:rPr>
      </w:pPr>
    </w:p>
    <w:p w:rsidR="00456474" w:rsidRDefault="00456474" w:rsidP="00456474">
      <w:pPr>
        <w:adjustRightInd w:val="0"/>
        <w:ind w:firstLine="709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1701"/>
        <w:gridCol w:w="3969"/>
      </w:tblGrid>
      <w:tr w:rsidR="00456474" w:rsidTr="00436F3A">
        <w:tc>
          <w:tcPr>
            <w:tcW w:w="3794" w:type="dxa"/>
          </w:tcPr>
          <w:p w:rsidR="00456474" w:rsidRDefault="00456474" w:rsidP="0043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городского</w:t>
            </w:r>
          </w:p>
          <w:p w:rsidR="00456474" w:rsidRDefault="00456474" w:rsidP="0043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депутатов</w:t>
            </w:r>
          </w:p>
          <w:p w:rsidR="00456474" w:rsidRDefault="00456474" w:rsidP="00436F3A">
            <w:pPr>
              <w:jc w:val="center"/>
              <w:rPr>
                <w:sz w:val="24"/>
                <w:szCs w:val="24"/>
              </w:rPr>
            </w:pPr>
          </w:p>
          <w:p w:rsidR="00456474" w:rsidRDefault="00456474" w:rsidP="00436F3A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56474" w:rsidRDefault="00456474" w:rsidP="00436F3A">
            <w:pPr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Лобанова</w:t>
            </w:r>
          </w:p>
        </w:tc>
        <w:tc>
          <w:tcPr>
            <w:tcW w:w="1701" w:type="dxa"/>
          </w:tcPr>
          <w:p w:rsidR="00456474" w:rsidRDefault="00456474" w:rsidP="00436F3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56474" w:rsidRDefault="00456474" w:rsidP="0043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Енисейска</w:t>
            </w:r>
          </w:p>
          <w:p w:rsidR="00456474" w:rsidRDefault="00456474" w:rsidP="00436F3A">
            <w:pPr>
              <w:jc w:val="center"/>
              <w:rPr>
                <w:sz w:val="24"/>
                <w:szCs w:val="24"/>
              </w:rPr>
            </w:pPr>
          </w:p>
          <w:p w:rsidR="00456474" w:rsidRDefault="00456474" w:rsidP="00436F3A">
            <w:pPr>
              <w:jc w:val="center"/>
              <w:rPr>
                <w:sz w:val="24"/>
                <w:szCs w:val="24"/>
              </w:rPr>
            </w:pPr>
          </w:p>
          <w:p w:rsidR="00456474" w:rsidRDefault="00456474" w:rsidP="00436F3A">
            <w:pPr>
              <w:jc w:val="center"/>
              <w:rPr>
                <w:sz w:val="24"/>
                <w:szCs w:val="24"/>
              </w:rPr>
            </w:pPr>
          </w:p>
          <w:p w:rsidR="00456474" w:rsidRDefault="00456474" w:rsidP="00436F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Никольский</w:t>
            </w:r>
          </w:p>
        </w:tc>
      </w:tr>
    </w:tbl>
    <w:p w:rsidR="00456474" w:rsidRPr="00E34819" w:rsidRDefault="00456474" w:rsidP="0045647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474" w:rsidRPr="00211B46" w:rsidRDefault="00456474" w:rsidP="00456474">
      <w:pPr>
        <w:rPr>
          <w:b/>
          <w:i/>
          <w:sz w:val="28"/>
          <w:szCs w:val="28"/>
          <w:u w:val="single"/>
        </w:rPr>
      </w:pPr>
    </w:p>
    <w:p w:rsidR="00947396" w:rsidRDefault="00947396"/>
    <w:p w:rsidR="008B1B89" w:rsidRDefault="008B1B89"/>
    <w:p w:rsidR="008B1B89" w:rsidRDefault="008B1B89"/>
    <w:p w:rsidR="008B1B89" w:rsidRDefault="008B1B89"/>
    <w:p w:rsidR="008B1B89" w:rsidRDefault="008B1B89"/>
    <w:p w:rsidR="008B1B89" w:rsidRDefault="008B1B89"/>
    <w:p w:rsidR="008B1B89" w:rsidRDefault="008B1B89" w:rsidP="008B1B89">
      <w:pPr>
        <w:pStyle w:val="Style3"/>
        <w:widowControl/>
        <w:jc w:val="center"/>
        <w:rPr>
          <w:sz w:val="25"/>
          <w:szCs w:val="25"/>
        </w:rPr>
      </w:pPr>
      <w:r>
        <w:rPr>
          <w:b/>
          <w:sz w:val="25"/>
          <w:szCs w:val="25"/>
        </w:rPr>
        <w:lastRenderedPageBreak/>
        <w:t>Пояснительная записка</w:t>
      </w:r>
    </w:p>
    <w:p w:rsidR="008B1B89" w:rsidRDefault="008B1B89" w:rsidP="008B1B89">
      <w:pPr>
        <w:pStyle w:val="Style3"/>
        <w:widowControl/>
        <w:jc w:val="center"/>
        <w:rPr>
          <w:sz w:val="25"/>
          <w:szCs w:val="25"/>
        </w:rPr>
      </w:pPr>
      <w:r>
        <w:rPr>
          <w:sz w:val="25"/>
          <w:szCs w:val="25"/>
        </w:rPr>
        <w:t>к проекту решения Енисейского городского совета депутатов</w:t>
      </w:r>
    </w:p>
    <w:p w:rsidR="008B1B89" w:rsidRDefault="008B1B89" w:rsidP="008B1B89">
      <w:pPr>
        <w:jc w:val="center"/>
        <w:rPr>
          <w:sz w:val="25"/>
          <w:szCs w:val="25"/>
        </w:rPr>
      </w:pPr>
      <w:r>
        <w:rPr>
          <w:rStyle w:val="FontStyle16"/>
          <w:sz w:val="25"/>
          <w:szCs w:val="25"/>
        </w:rPr>
        <w:t>«О внесении изменений в прогнозный план приватизации (продажи) муниципального имущества города Енисейска на 2022-2024 годы, утвержденный Решением Енисейского городского Совета депутатов от 27.10.2020 № 13-113</w:t>
      </w:r>
      <w:r>
        <w:rPr>
          <w:rStyle w:val="FontStyle18"/>
          <w:sz w:val="25"/>
          <w:szCs w:val="25"/>
        </w:rPr>
        <w:t>»</w:t>
      </w:r>
    </w:p>
    <w:p w:rsidR="008B1B89" w:rsidRDefault="008B1B89" w:rsidP="008B1B89">
      <w:pPr>
        <w:pStyle w:val="Style3"/>
        <w:widowControl/>
        <w:jc w:val="center"/>
        <w:rPr>
          <w:sz w:val="25"/>
          <w:szCs w:val="25"/>
        </w:rPr>
      </w:pPr>
    </w:p>
    <w:p w:rsidR="008B1B89" w:rsidRDefault="008B1B89" w:rsidP="008B1B8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>
        <w:rPr>
          <w:rFonts w:ascii="Times New Roman" w:hAnsi="Times New Roman"/>
          <w:b/>
          <w:color w:val="000000"/>
          <w:sz w:val="25"/>
          <w:szCs w:val="25"/>
        </w:rPr>
        <w:t xml:space="preserve">Общая характеристика состояния нормотворчества в сфере правового регулирования отношений, изложенных в проекте </w:t>
      </w:r>
    </w:p>
    <w:p w:rsidR="008B1B89" w:rsidRDefault="008B1B89" w:rsidP="008B1B8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Прогнозный план приватизации (продажи) не является нормативным правовым актом, это - акт планирования приватизации объектов муниципальной собственности на предстоящий год и плановый период, в связи с чем характеристика состояния нормотворчества в сфере правового регулирования отношений не требуется.</w:t>
      </w:r>
    </w:p>
    <w:p w:rsidR="008B1B89" w:rsidRDefault="008B1B89" w:rsidP="008B1B8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color w:val="000000"/>
          <w:sz w:val="25"/>
          <w:szCs w:val="25"/>
        </w:rPr>
      </w:pPr>
      <w:r>
        <w:rPr>
          <w:rFonts w:ascii="Times New Roman" w:hAnsi="Times New Roman"/>
          <w:b/>
          <w:color w:val="000000"/>
          <w:sz w:val="25"/>
          <w:szCs w:val="25"/>
        </w:rPr>
        <w:t>Обоснование необходимости принятия проекта</w:t>
      </w:r>
    </w:p>
    <w:p w:rsidR="008B1B89" w:rsidRDefault="008B1B89" w:rsidP="008B1B89">
      <w:pPr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Исполнение плана приватизации (продажи) муниципального имущества на 2021 год, приведение фактических характеристик объектов недвижимости в соответствие, а также включение новых объектов на основании проведенных инвентаризаций.</w:t>
      </w:r>
    </w:p>
    <w:p w:rsidR="008B1B89" w:rsidRDefault="008B1B89" w:rsidP="008B1B89">
      <w:pPr>
        <w:ind w:left="708"/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3. Развернутая характеристика целей и задач принятия проекта</w:t>
      </w:r>
    </w:p>
    <w:p w:rsidR="008B1B89" w:rsidRDefault="008B1B89" w:rsidP="008B1B89">
      <w:pPr>
        <w:pStyle w:val="Style3"/>
        <w:widowControl/>
        <w:ind w:firstLine="708"/>
        <w:jc w:val="both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Cs/>
          <w:sz w:val="25"/>
          <w:szCs w:val="25"/>
        </w:rPr>
        <w:t>Реализация проекта позволит пополнить доходную часть бюджета города Енисейска и существенно у</w:t>
      </w:r>
      <w:r>
        <w:rPr>
          <w:color w:val="000000"/>
          <w:sz w:val="25"/>
          <w:szCs w:val="25"/>
        </w:rPr>
        <w:t>меньшить расходы бюджета города на содержание и сохранение,</w:t>
      </w:r>
      <w:r>
        <w:rPr>
          <w:bCs/>
          <w:sz w:val="25"/>
          <w:szCs w:val="25"/>
        </w:rPr>
        <w:t xml:space="preserve"> предотвращение разрушения </w:t>
      </w:r>
      <w:r>
        <w:rPr>
          <w:color w:val="000000"/>
          <w:sz w:val="25"/>
          <w:szCs w:val="25"/>
        </w:rPr>
        <w:t xml:space="preserve">объектов муниципальной собственности </w:t>
      </w:r>
      <w:r>
        <w:rPr>
          <w:bCs/>
          <w:sz w:val="25"/>
          <w:szCs w:val="25"/>
        </w:rPr>
        <w:t>не соответствующих требованиям статьи 50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color w:val="000000"/>
          <w:sz w:val="25"/>
          <w:szCs w:val="25"/>
        </w:rPr>
        <w:t xml:space="preserve">  </w:t>
      </w:r>
    </w:p>
    <w:p w:rsidR="008B1B89" w:rsidRDefault="008B1B89" w:rsidP="008B1B89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ab/>
        <w:t>Основные отношения, регулируемые положением</w:t>
      </w:r>
    </w:p>
    <w:p w:rsidR="008B1B89" w:rsidRDefault="008B1B89" w:rsidP="008B1B89">
      <w:pPr>
        <w:widowControl w:val="0"/>
        <w:tabs>
          <w:tab w:val="left" w:pos="720"/>
          <w:tab w:val="left" w:pos="9356"/>
        </w:tabs>
        <w:adjustRightInd w:val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  <w:t xml:space="preserve">Предлагаемый проект положения регулирует отношения, возникающие в процессе управления и распоряжения муниципальным имуществом. </w:t>
      </w:r>
    </w:p>
    <w:p w:rsidR="008B1B89" w:rsidRDefault="008B1B89" w:rsidP="008B1B89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ab/>
        <w:t>Комментарии к статьям проекта решения</w:t>
      </w:r>
    </w:p>
    <w:p w:rsidR="008B1B89" w:rsidRDefault="008B1B89" w:rsidP="008B1B89">
      <w:pPr>
        <w:widowControl w:val="0"/>
        <w:tabs>
          <w:tab w:val="left" w:pos="720"/>
          <w:tab w:val="left" w:pos="9356"/>
        </w:tabs>
        <w:adjustRightInd w:val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 целью предотвращения разрушения объектов недвижимости и пополнения доходной части бюджета города Енисейска, предлагаем включить в прогнозный план приватизации и реализовать посредством торгов в форме открытого аукциона:</w:t>
      </w:r>
    </w:p>
    <w:p w:rsidR="008B1B89" w:rsidRDefault="008B1B89" w:rsidP="008B1B89">
      <w:pPr>
        <w:widowControl w:val="0"/>
        <w:tabs>
          <w:tab w:val="left" w:pos="720"/>
          <w:tab w:val="left" w:pos="9356"/>
        </w:tabs>
        <w:adjustRightInd w:val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нежилое здание (гараж), расположенный по адресу: Красноярский край, </w:t>
      </w:r>
      <w:proofErr w:type="spellStart"/>
      <w:r>
        <w:rPr>
          <w:color w:val="000000"/>
          <w:sz w:val="25"/>
          <w:szCs w:val="25"/>
        </w:rPr>
        <w:t>г.Енисейск</w:t>
      </w:r>
      <w:proofErr w:type="spellEnd"/>
      <w:r>
        <w:rPr>
          <w:color w:val="000000"/>
          <w:sz w:val="25"/>
          <w:szCs w:val="25"/>
        </w:rPr>
        <w:t xml:space="preserve">, </w:t>
      </w:r>
      <w:proofErr w:type="spellStart"/>
      <w:r>
        <w:rPr>
          <w:color w:val="000000"/>
          <w:sz w:val="25"/>
          <w:szCs w:val="25"/>
        </w:rPr>
        <w:t>ул.Ленина</w:t>
      </w:r>
      <w:proofErr w:type="spellEnd"/>
      <w:r>
        <w:rPr>
          <w:color w:val="000000"/>
          <w:sz w:val="25"/>
          <w:szCs w:val="25"/>
        </w:rPr>
        <w:t>, 23, право собственности зарегистрировано 02.02.2022 запись о регистрации 24:47:0010461:46-24/107/2022-1;</w:t>
      </w:r>
    </w:p>
    <w:p w:rsidR="008B1B89" w:rsidRDefault="008B1B89" w:rsidP="008B1B89">
      <w:pPr>
        <w:widowControl w:val="0"/>
        <w:tabs>
          <w:tab w:val="left" w:pos="720"/>
          <w:tab w:val="left" w:pos="9356"/>
        </w:tabs>
        <w:adjustRightInd w:val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нежилое здание, расположенное по адресу: Красноярский край, </w:t>
      </w:r>
      <w:proofErr w:type="spellStart"/>
      <w:r>
        <w:rPr>
          <w:color w:val="000000"/>
          <w:sz w:val="25"/>
          <w:szCs w:val="25"/>
        </w:rPr>
        <w:t>г.Енисейск</w:t>
      </w:r>
      <w:proofErr w:type="spellEnd"/>
      <w:r>
        <w:rPr>
          <w:color w:val="000000"/>
          <w:sz w:val="25"/>
          <w:szCs w:val="25"/>
        </w:rPr>
        <w:t xml:space="preserve">, </w:t>
      </w:r>
      <w:proofErr w:type="spellStart"/>
      <w:r>
        <w:rPr>
          <w:color w:val="000000"/>
          <w:sz w:val="25"/>
          <w:szCs w:val="25"/>
        </w:rPr>
        <w:t>ул.Петровского</w:t>
      </w:r>
      <w:proofErr w:type="spellEnd"/>
      <w:r>
        <w:rPr>
          <w:color w:val="000000"/>
          <w:sz w:val="25"/>
          <w:szCs w:val="25"/>
        </w:rPr>
        <w:t>, 15. Нежилые помещения, расположенные в здании, числятся в реестре муниципальной собственности города Енисейска.</w:t>
      </w:r>
    </w:p>
    <w:p w:rsidR="008B1B89" w:rsidRDefault="008B1B89" w:rsidP="008B1B89">
      <w:pPr>
        <w:widowControl w:val="0"/>
        <w:tabs>
          <w:tab w:val="left" w:pos="720"/>
          <w:tab w:val="left" w:pos="9356"/>
        </w:tabs>
        <w:adjustRightInd w:val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 связи с проведением работ по объединению нежилых помещений № 1, № 2, № 3, расположенных в здании по адресу: Красноярский край, </w:t>
      </w:r>
      <w:proofErr w:type="spellStart"/>
      <w:r>
        <w:rPr>
          <w:color w:val="000000"/>
          <w:sz w:val="25"/>
          <w:szCs w:val="25"/>
        </w:rPr>
        <w:t>г.Енисейск</w:t>
      </w:r>
      <w:proofErr w:type="spellEnd"/>
      <w:r>
        <w:rPr>
          <w:color w:val="000000"/>
          <w:sz w:val="25"/>
          <w:szCs w:val="25"/>
        </w:rPr>
        <w:t xml:space="preserve">, </w:t>
      </w:r>
      <w:proofErr w:type="spellStart"/>
      <w:r>
        <w:rPr>
          <w:color w:val="000000"/>
          <w:sz w:val="25"/>
          <w:szCs w:val="25"/>
        </w:rPr>
        <w:t>ул.Бограда</w:t>
      </w:r>
      <w:proofErr w:type="spellEnd"/>
      <w:r>
        <w:rPr>
          <w:color w:val="000000"/>
          <w:sz w:val="25"/>
          <w:szCs w:val="25"/>
        </w:rPr>
        <w:t>, 36, предлагаем исключить указанные нежилые помещения из раздела 1.2 Прогнозного плана приватизации и включить нежилое здание в раздел 1.1.</w:t>
      </w:r>
    </w:p>
    <w:p w:rsidR="008B1B89" w:rsidRDefault="008B1B89" w:rsidP="008B1B89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ab/>
        <w:t>4. Место проекта в системе муниципальных правовых актов</w:t>
      </w:r>
    </w:p>
    <w:p w:rsidR="008B1B89" w:rsidRDefault="008B1B89" w:rsidP="008B1B8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  <w:shd w:val="clear" w:color="auto" w:fill="FFFFFF"/>
        </w:rPr>
        <w:t>Отношения, возникающие при приватизации муниципального имущества, и связанные с ними отношения по управлению муниципальным имуществом регулирует Федеральный закон от 21 декабря 2001 № 178-ФЗ «О приватизации государственного и муниципального имущества», что и закреплено в </w:t>
      </w:r>
      <w:hyperlink r:id="rId6" w:anchor="/document/12125505/entry/104" w:history="1">
        <w:r>
          <w:rPr>
            <w:rStyle w:val="a3"/>
            <w:color w:val="000000"/>
            <w:sz w:val="25"/>
            <w:szCs w:val="25"/>
            <w:shd w:val="clear" w:color="auto" w:fill="FFFFFF"/>
          </w:rPr>
          <w:t>п. 1</w:t>
        </w:r>
      </w:hyperlink>
      <w:r>
        <w:rPr>
          <w:color w:val="000000"/>
          <w:sz w:val="25"/>
          <w:szCs w:val="25"/>
          <w:shd w:val="clear" w:color="auto" w:fill="FFFFFF"/>
        </w:rPr>
        <w:t> ст. 3. В </w:t>
      </w:r>
      <w:hyperlink r:id="rId7" w:anchor="/document/12125505/entry/110" w:history="1">
        <w:r>
          <w:rPr>
            <w:rStyle w:val="a3"/>
            <w:color w:val="000000"/>
            <w:sz w:val="25"/>
            <w:szCs w:val="25"/>
            <w:shd w:val="clear" w:color="auto" w:fill="FFFFFF"/>
          </w:rPr>
          <w:t>пункте 3 ст. 4</w:t>
        </w:r>
      </w:hyperlink>
      <w:r>
        <w:rPr>
          <w:color w:val="000000"/>
          <w:sz w:val="25"/>
          <w:szCs w:val="25"/>
          <w:shd w:val="clear" w:color="auto" w:fill="FFFFFF"/>
        </w:rPr>
        <w:t xml:space="preserve"> названного Закона установлено, что приватизация муниципального имущества осуществляется органами местного самоуправления самостоятельно в соответствии с законодательством РФ о приватизации. </w:t>
      </w:r>
      <w:r>
        <w:rPr>
          <w:color w:val="000000"/>
          <w:sz w:val="25"/>
          <w:szCs w:val="25"/>
        </w:rPr>
        <w:t xml:space="preserve">Имущество, подлежащее приватизации, должно быть включено в план приватизации, формирование которого регламентируется </w:t>
      </w:r>
      <w:r>
        <w:rPr>
          <w:color w:val="000000"/>
          <w:sz w:val="25"/>
          <w:szCs w:val="25"/>
        </w:rPr>
        <w:lastRenderedPageBreak/>
        <w:t>применительно к тому уровню властно-публичной организации, в собственности которого находится соответствующий имущественный объект (имущественные права).</w:t>
      </w:r>
    </w:p>
    <w:p w:rsidR="008B1B89" w:rsidRDefault="008B1B89" w:rsidP="008B1B89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ab/>
        <w:t>5. Финансово-экономическое обоснование проекта</w:t>
      </w:r>
    </w:p>
    <w:p w:rsidR="008B1B89" w:rsidRDefault="008B1B89" w:rsidP="008B1B89">
      <w:pPr>
        <w:widowControl w:val="0"/>
        <w:tabs>
          <w:tab w:val="left" w:pos="720"/>
          <w:tab w:val="left" w:pos="9356"/>
        </w:tabs>
        <w:adjustRightInd w:val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  <w:t>Уменьшение расходов бюджета города на содержание и сохранение,</w:t>
      </w:r>
      <w:r>
        <w:rPr>
          <w:bCs/>
          <w:sz w:val="25"/>
          <w:szCs w:val="25"/>
        </w:rPr>
        <w:t xml:space="preserve"> предотвращение разрушения </w:t>
      </w:r>
      <w:r>
        <w:rPr>
          <w:color w:val="000000"/>
          <w:sz w:val="25"/>
          <w:szCs w:val="25"/>
        </w:rPr>
        <w:t xml:space="preserve">объектов муниципальной собственности </w:t>
      </w:r>
      <w:r>
        <w:rPr>
          <w:bCs/>
          <w:sz w:val="25"/>
          <w:szCs w:val="25"/>
        </w:rPr>
        <w:t xml:space="preserve">не соответствующих требованиям статьи 50 Федерального закона от 06.10.2003 №131-ФЗ «Об общих принципах организации местного самоуправления в Российской Федерации», а также </w:t>
      </w:r>
      <w:r>
        <w:rPr>
          <w:color w:val="000000"/>
          <w:sz w:val="25"/>
          <w:szCs w:val="25"/>
        </w:rPr>
        <w:t xml:space="preserve">пополнение доходной части бюджета города. </w:t>
      </w:r>
    </w:p>
    <w:p w:rsidR="008B1B89" w:rsidRDefault="008B1B89" w:rsidP="008B1B89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ab/>
        <w:t>6. Прогноз социально-экономических и иных последствий принятия проекта</w:t>
      </w:r>
    </w:p>
    <w:p w:rsidR="008B1B89" w:rsidRDefault="008B1B89" w:rsidP="008B1B89">
      <w:pPr>
        <w:pStyle w:val="Style3"/>
        <w:widowControl/>
        <w:ind w:firstLine="708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</w:rPr>
        <w:t>Реализация проекта позволит создать дополнительные условия привлечений инвестиции,</w:t>
      </w:r>
      <w:r>
        <w:rPr>
          <w:color w:val="000000"/>
          <w:sz w:val="25"/>
          <w:szCs w:val="25"/>
        </w:rPr>
        <w:tab/>
        <w:t xml:space="preserve"> </w:t>
      </w:r>
      <w:r>
        <w:rPr>
          <w:color w:val="000000"/>
          <w:sz w:val="25"/>
          <w:szCs w:val="25"/>
          <w:shd w:val="clear" w:color="auto" w:fill="FFFFFF"/>
        </w:rPr>
        <w:t>а также формирования дополнительных доходов бюджета города.</w:t>
      </w:r>
    </w:p>
    <w:p w:rsidR="008B1B89" w:rsidRDefault="008B1B89" w:rsidP="008B1B89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  <w:t xml:space="preserve">7. Перечень правовых актов, требующих внесения в них изменений, приостановления их действия или признания утратившими силу: </w:t>
      </w:r>
      <w:r>
        <w:rPr>
          <w:sz w:val="25"/>
          <w:szCs w:val="25"/>
        </w:rPr>
        <w:t>нет.</w:t>
      </w:r>
    </w:p>
    <w:p w:rsidR="008B1B89" w:rsidRDefault="008B1B89" w:rsidP="008B1B89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ab/>
        <w:t>8. Информация об организациях и специалистах, подготовивших проект и пояснительную записку к нему:</w:t>
      </w:r>
    </w:p>
    <w:p w:rsidR="008B1B89" w:rsidRDefault="008B1B89" w:rsidP="008B1B89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ab/>
        <w:t>Проект и пояснительная записка к нему подготовлены исполняющим обязанности руководителя МКУ «Управление муниципальным имуществом города Енисейска» (</w:t>
      </w:r>
      <w:proofErr w:type="spellStart"/>
      <w:r>
        <w:rPr>
          <w:sz w:val="25"/>
          <w:szCs w:val="25"/>
        </w:rPr>
        <w:t>А.В.Рукавишникова</w:t>
      </w:r>
      <w:proofErr w:type="spellEnd"/>
      <w:r>
        <w:rPr>
          <w:sz w:val="25"/>
          <w:szCs w:val="25"/>
        </w:rPr>
        <w:t>).</w:t>
      </w:r>
    </w:p>
    <w:p w:rsidR="008B1B89" w:rsidRDefault="008B1B89" w:rsidP="008B1B89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Проект не содержит </w:t>
      </w:r>
      <w:proofErr w:type="spellStart"/>
      <w:r>
        <w:rPr>
          <w:sz w:val="25"/>
          <w:szCs w:val="25"/>
        </w:rPr>
        <w:t>коррупциогенных</w:t>
      </w:r>
      <w:proofErr w:type="spellEnd"/>
      <w:r>
        <w:rPr>
          <w:sz w:val="25"/>
          <w:szCs w:val="25"/>
        </w:rPr>
        <w:t xml:space="preserve"> факторов. </w:t>
      </w:r>
    </w:p>
    <w:p w:rsidR="008B1B89" w:rsidRDefault="008B1B89" w:rsidP="008B1B89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ab/>
        <w:t>Дублирования положений по отношению к ранее принятым нормативно-правовым актам в данной сфере не содержит.</w:t>
      </w:r>
    </w:p>
    <w:p w:rsidR="008B1B89" w:rsidRDefault="008B1B89" w:rsidP="008B1B89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:rsidR="008B1B89" w:rsidRDefault="008B1B89">
      <w:bookmarkStart w:id="0" w:name="_GoBack"/>
      <w:bookmarkEnd w:id="0"/>
    </w:p>
    <w:p w:rsidR="008B1B89" w:rsidRDefault="008B1B89"/>
    <w:sectPr w:rsidR="008B1B89" w:rsidSect="0076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4E45"/>
    <w:multiLevelType w:val="hybridMultilevel"/>
    <w:tmpl w:val="2D8A66D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BAD47D5"/>
    <w:multiLevelType w:val="multilevel"/>
    <w:tmpl w:val="0F26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74"/>
    <w:rsid w:val="00456474"/>
    <w:rsid w:val="008B1B89"/>
    <w:rsid w:val="009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17E1"/>
  <w15:chartTrackingRefBased/>
  <w15:docId w15:val="{A7D7078C-2504-4BDA-AD31-9F66794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6474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6474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47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456474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4564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4564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semiHidden/>
    <w:unhideWhenUsed/>
    <w:rsid w:val="008B1B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B8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8B1B89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1">
    <w:name w:val="s_1"/>
    <w:basedOn w:val="a"/>
    <w:rsid w:val="008B1B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8B1B8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8">
    <w:name w:val="Font Style18"/>
    <w:rsid w:val="008B1B89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2022-03-18T09:02:00Z</dcterms:created>
  <dcterms:modified xsi:type="dcterms:W3CDTF">2022-03-18T09:50:00Z</dcterms:modified>
</cp:coreProperties>
</file>