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Информационное сообщение</w:t>
      </w:r>
    </w:p>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о проведен</w:t>
      </w:r>
      <w:proofErr w:type="gramStart"/>
      <w:r>
        <w:rPr>
          <w:rFonts w:ascii="Times New Roman" w:hAnsi="Times New Roman"/>
          <w:b/>
          <w:sz w:val="24"/>
          <w:szCs w:val="24"/>
        </w:rPr>
        <w:t>ии ау</w:t>
      </w:r>
      <w:proofErr w:type="gramEnd"/>
      <w:r w:rsidRPr="002734E6">
        <w:rPr>
          <w:rFonts w:ascii="Times New Roman" w:hAnsi="Times New Roman"/>
          <w:b/>
          <w:sz w:val="24"/>
          <w:szCs w:val="24"/>
        </w:rPr>
        <w:t>кциона</w:t>
      </w:r>
      <w:r w:rsidRPr="009B6B64">
        <w:rPr>
          <w:rFonts w:ascii="Times New Roman" w:hAnsi="Times New Roman"/>
          <w:b/>
          <w:sz w:val="24"/>
          <w:szCs w:val="24"/>
        </w:rPr>
        <w:t xml:space="preserve"> в электронной форме</w:t>
      </w:r>
      <w:r w:rsidR="0028302F">
        <w:rPr>
          <w:rFonts w:ascii="Times New Roman" w:hAnsi="Times New Roman"/>
          <w:b/>
          <w:sz w:val="24"/>
          <w:szCs w:val="24"/>
        </w:rPr>
        <w:t xml:space="preserve"> </w:t>
      </w:r>
      <w:r w:rsidRPr="000F136D">
        <w:rPr>
          <w:rFonts w:ascii="Times New Roman" w:hAnsi="Times New Roman"/>
          <w:b/>
          <w:sz w:val="24"/>
          <w:szCs w:val="24"/>
        </w:rPr>
        <w:t xml:space="preserve">по продаже имущества, находящегося в собственности муниципального образования город </w:t>
      </w:r>
      <w:r>
        <w:rPr>
          <w:rFonts w:ascii="Times New Roman" w:hAnsi="Times New Roman"/>
          <w:b/>
          <w:sz w:val="24"/>
          <w:szCs w:val="24"/>
        </w:rPr>
        <w:t>Енисейск</w:t>
      </w:r>
      <w:r w:rsidR="0028302F">
        <w:rPr>
          <w:rFonts w:ascii="Times New Roman" w:hAnsi="Times New Roman"/>
          <w:b/>
          <w:sz w:val="24"/>
          <w:szCs w:val="24"/>
        </w:rPr>
        <w:t xml:space="preserve"> </w:t>
      </w:r>
      <w:r w:rsidRPr="000F136D">
        <w:rPr>
          <w:rFonts w:ascii="Times New Roman" w:hAnsi="Times New Roman"/>
          <w:b/>
          <w:sz w:val="24"/>
          <w:szCs w:val="24"/>
        </w:rPr>
        <w:t xml:space="preserve">на электронной торговой площадке </w:t>
      </w:r>
      <w:hyperlink r:id="rId9" w:history="1">
        <w:r w:rsidR="0028302F" w:rsidRPr="001F7C7F">
          <w:rPr>
            <w:rStyle w:val="a9"/>
            <w:rFonts w:ascii="Times New Roman" w:hAnsi="Times New Roman"/>
            <w:b/>
            <w:sz w:val="24"/>
            <w:szCs w:val="24"/>
          </w:rPr>
          <w:t>https://178</w:t>
        </w:r>
        <w:proofErr w:type="spellStart"/>
        <w:r w:rsidR="0028302F" w:rsidRPr="001F7C7F">
          <w:rPr>
            <w:rStyle w:val="a9"/>
            <w:rFonts w:ascii="Times New Roman" w:hAnsi="Times New Roman"/>
            <w:b/>
            <w:sz w:val="24"/>
            <w:szCs w:val="24"/>
            <w:lang w:val="en-US"/>
          </w:rPr>
          <w:t>fz</w:t>
        </w:r>
        <w:proofErr w:type="spellEnd"/>
        <w:r w:rsidR="0028302F" w:rsidRPr="001F7C7F">
          <w:rPr>
            <w:rStyle w:val="a9"/>
            <w:rFonts w:ascii="Times New Roman" w:hAnsi="Times New Roman"/>
            <w:b/>
            <w:sz w:val="24"/>
            <w:szCs w:val="24"/>
          </w:rPr>
          <w:t>.roseltorg.ru</w:t>
        </w:r>
      </w:hyperlink>
      <w:r w:rsidR="0028302F">
        <w:rPr>
          <w:rFonts w:ascii="Times New Roman" w:hAnsi="Times New Roman"/>
          <w:b/>
          <w:sz w:val="24"/>
          <w:szCs w:val="24"/>
        </w:rPr>
        <w:t xml:space="preserve"> </w:t>
      </w:r>
      <w:r w:rsidRPr="000F136D">
        <w:rPr>
          <w:rFonts w:ascii="Times New Roman" w:hAnsi="Times New Roman"/>
          <w:b/>
          <w:sz w:val="24"/>
          <w:szCs w:val="24"/>
        </w:rPr>
        <w:t>в сети Интернет</w:t>
      </w:r>
    </w:p>
    <w:p w:rsidR="00405DFE" w:rsidRDefault="00405DFE" w:rsidP="00C830C5">
      <w:pPr>
        <w:pStyle w:val="a3"/>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C830C5" w:rsidRPr="00AD4268" w:rsidTr="00C830C5">
        <w:tc>
          <w:tcPr>
            <w:tcW w:w="3379" w:type="dxa"/>
          </w:tcPr>
          <w:p w:rsidR="00C830C5" w:rsidRPr="001E18A6" w:rsidRDefault="00C830C5" w:rsidP="00C830C5">
            <w:pPr>
              <w:pStyle w:val="a3"/>
              <w:rPr>
                <w:rFonts w:ascii="Times New Roman" w:hAnsi="Times New Roman"/>
                <w:sz w:val="24"/>
                <w:szCs w:val="24"/>
              </w:rPr>
            </w:pPr>
            <w:r>
              <w:rPr>
                <w:rFonts w:ascii="Times New Roman" w:hAnsi="Times New Roman"/>
                <w:sz w:val="24"/>
                <w:szCs w:val="24"/>
              </w:rPr>
              <w:t>г. Енисейск</w:t>
            </w:r>
          </w:p>
        </w:tc>
        <w:tc>
          <w:tcPr>
            <w:tcW w:w="3379" w:type="dxa"/>
          </w:tcPr>
          <w:p w:rsidR="00C830C5" w:rsidRPr="001E18A6" w:rsidRDefault="00C830C5" w:rsidP="00C830C5">
            <w:pPr>
              <w:pStyle w:val="a3"/>
              <w:jc w:val="center"/>
              <w:rPr>
                <w:rFonts w:ascii="Times New Roman" w:hAnsi="Times New Roman"/>
                <w:sz w:val="24"/>
                <w:szCs w:val="24"/>
              </w:rPr>
            </w:pPr>
          </w:p>
        </w:tc>
        <w:tc>
          <w:tcPr>
            <w:tcW w:w="3379" w:type="dxa"/>
            <w:shd w:val="clear" w:color="auto" w:fill="auto"/>
          </w:tcPr>
          <w:p w:rsidR="00C830C5" w:rsidRPr="00AD4268" w:rsidRDefault="00430152" w:rsidP="00CB1E57">
            <w:pPr>
              <w:pStyle w:val="a3"/>
              <w:tabs>
                <w:tab w:val="left" w:pos="1038"/>
                <w:tab w:val="right" w:pos="3163"/>
              </w:tabs>
              <w:jc w:val="right"/>
              <w:rPr>
                <w:rFonts w:ascii="Times New Roman" w:hAnsi="Times New Roman"/>
                <w:sz w:val="24"/>
                <w:szCs w:val="24"/>
              </w:rPr>
            </w:pPr>
            <w:r>
              <w:rPr>
                <w:rFonts w:ascii="Times New Roman" w:hAnsi="Times New Roman"/>
                <w:sz w:val="24"/>
                <w:szCs w:val="24"/>
              </w:rPr>
              <w:t xml:space="preserve"> «</w:t>
            </w:r>
            <w:r w:rsidR="00CB1E57">
              <w:rPr>
                <w:rFonts w:ascii="Times New Roman" w:hAnsi="Times New Roman"/>
                <w:sz w:val="24"/>
                <w:szCs w:val="24"/>
              </w:rPr>
              <w:t>28</w:t>
            </w:r>
            <w:r>
              <w:rPr>
                <w:rFonts w:ascii="Times New Roman" w:hAnsi="Times New Roman"/>
                <w:sz w:val="24"/>
                <w:szCs w:val="24"/>
              </w:rPr>
              <w:t xml:space="preserve">» </w:t>
            </w:r>
            <w:r w:rsidR="00CB1E57">
              <w:rPr>
                <w:rFonts w:ascii="Times New Roman" w:hAnsi="Times New Roman"/>
                <w:sz w:val="24"/>
                <w:szCs w:val="24"/>
              </w:rPr>
              <w:t>октября</w:t>
            </w:r>
            <w:r>
              <w:rPr>
                <w:rFonts w:ascii="Times New Roman" w:hAnsi="Times New Roman"/>
                <w:sz w:val="24"/>
                <w:szCs w:val="24"/>
              </w:rPr>
              <w:t xml:space="preserve"> </w:t>
            </w:r>
            <w:r w:rsidR="00C830C5" w:rsidRPr="00313471">
              <w:rPr>
                <w:rFonts w:ascii="Times New Roman" w:hAnsi="Times New Roman"/>
                <w:sz w:val="24"/>
                <w:szCs w:val="24"/>
              </w:rPr>
              <w:t>202</w:t>
            </w:r>
            <w:r w:rsidR="007B1E4F">
              <w:rPr>
                <w:rFonts w:ascii="Times New Roman" w:hAnsi="Times New Roman"/>
                <w:sz w:val="24"/>
                <w:szCs w:val="24"/>
              </w:rPr>
              <w:t>2</w:t>
            </w:r>
            <w:r w:rsidR="00D60A00">
              <w:rPr>
                <w:rFonts w:ascii="Times New Roman" w:hAnsi="Times New Roman"/>
                <w:sz w:val="24"/>
                <w:szCs w:val="24"/>
              </w:rPr>
              <w:t xml:space="preserve"> г.</w:t>
            </w:r>
          </w:p>
        </w:tc>
      </w:tr>
    </w:tbl>
    <w:p w:rsidR="00F93A30" w:rsidRPr="00F93A30" w:rsidRDefault="00F93A30" w:rsidP="00C830C5">
      <w:pPr>
        <w:pStyle w:val="a3"/>
        <w:jc w:val="center"/>
        <w:rPr>
          <w:rFonts w:ascii="Times New Roman" w:hAnsi="Times New Roman"/>
          <w:b/>
          <w:sz w:val="24"/>
          <w:szCs w:val="24"/>
        </w:rPr>
      </w:pPr>
    </w:p>
    <w:p w:rsidR="00C830C5" w:rsidRPr="001E641C" w:rsidRDefault="00C830C5" w:rsidP="00C830C5">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Pr>
          <w:rFonts w:ascii="Times New Roman" w:hAnsi="Times New Roman"/>
          <w:b/>
          <w:sz w:val="24"/>
          <w:szCs w:val="24"/>
        </w:rPr>
        <w:t>е</w:t>
      </w:r>
      <w:r w:rsidRPr="001E641C">
        <w:rPr>
          <w:rFonts w:ascii="Times New Roman" w:hAnsi="Times New Roman"/>
          <w:b/>
          <w:sz w:val="24"/>
          <w:szCs w:val="24"/>
        </w:rPr>
        <w:t xml:space="preserve"> приватизации</w:t>
      </w:r>
    </w:p>
    <w:p w:rsidR="00C830C5" w:rsidRPr="00C641AC"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C830C5" w:rsidRPr="001E5493" w:rsidRDefault="00C830C5" w:rsidP="00C830C5">
      <w:pPr>
        <w:pStyle w:val="headdoc"/>
        <w:spacing w:after="120" w:line="240" w:lineRule="auto"/>
        <w:ind w:firstLine="709"/>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Pr="00E94EA7">
        <w:rPr>
          <w:rFonts w:ascii="Times New Roman" w:hAnsi="Times New Roman" w:cs="Times New Roman"/>
          <w:sz w:val="24"/>
          <w:szCs w:val="24"/>
        </w:rPr>
        <w:t>Муни</w:t>
      </w:r>
      <w:r>
        <w:rPr>
          <w:rFonts w:ascii="Times New Roman" w:hAnsi="Times New Roman"/>
          <w:sz w:val="24"/>
          <w:szCs w:val="24"/>
        </w:rPr>
        <w:t xml:space="preserve">ципальное образование город Енисейск, в лице администрации города Енисейска, </w:t>
      </w:r>
      <w:r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0" w:history="1">
        <w:r w:rsidRPr="00E94EA7">
          <w:rPr>
            <w:rStyle w:val="a9"/>
            <w:rFonts w:ascii="Times New Roman" w:hAnsi="Times New Roman" w:cs="Calibri"/>
            <w:sz w:val="24"/>
            <w:szCs w:val="24"/>
            <w:u w:val="none"/>
          </w:rPr>
          <w:t>enis_kumi@mail.ru</w:t>
        </w:r>
      </w:hyperlink>
      <w:r w:rsidRPr="001E5493">
        <w:rPr>
          <w:rFonts w:ascii="Times New Roman" w:hAnsi="Times New Roman"/>
          <w:sz w:val="24"/>
          <w:szCs w:val="24"/>
        </w:rPr>
        <w:t>.</w:t>
      </w:r>
    </w:p>
    <w:p w:rsidR="00C830C5"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r>
        <w:rPr>
          <w:sz w:val="24"/>
          <w:szCs w:val="24"/>
          <w:lang w:val="ru-RU"/>
        </w:rPr>
        <w:t>Оператор электронной площадки (Оператор)</w:t>
      </w:r>
      <w:r w:rsidRPr="002734E6">
        <w:rPr>
          <w:b w:val="0"/>
          <w:sz w:val="24"/>
          <w:szCs w:val="24"/>
          <w:lang w:val="ru-RU"/>
        </w:rPr>
        <w:t>: АО «Единая электронная торговая площадка» (</w:t>
      </w:r>
      <w:hyperlink r:id="rId11" w:history="1">
        <w:r w:rsidRPr="004265A2">
          <w:rPr>
            <w:rStyle w:val="a9"/>
            <w:b w:val="0"/>
            <w:sz w:val="24"/>
            <w:szCs w:val="24"/>
            <w:lang w:val="ru-RU"/>
          </w:rPr>
          <w:t>https://www.roseltorg.ru</w:t>
        </w:r>
      </w:hyperlink>
      <w:r w:rsidRPr="002734E6">
        <w:rPr>
          <w:b w:val="0"/>
          <w:sz w:val="24"/>
          <w:szCs w:val="24"/>
          <w:lang w:val="ru-RU"/>
        </w:rPr>
        <w:t>).</w:t>
      </w:r>
    </w:p>
    <w:p w:rsidR="00C830C5" w:rsidRPr="002734E6"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8302F">
        <w:rPr>
          <w:b w:val="0"/>
          <w:sz w:val="24"/>
          <w:szCs w:val="24"/>
          <w:lang w:val="ru-RU"/>
        </w:rPr>
        <w:t xml:space="preserve"> </w:t>
      </w:r>
      <w:r w:rsidRPr="001E5493">
        <w:rPr>
          <w:b w:val="0"/>
          <w:sz w:val="24"/>
          <w:szCs w:val="24"/>
          <w:lang w:val="ru-RU"/>
        </w:rPr>
        <w:t>орган</w:t>
      </w:r>
      <w:r>
        <w:rPr>
          <w:b w:val="0"/>
          <w:sz w:val="24"/>
          <w:szCs w:val="24"/>
          <w:lang w:val="ru-RU"/>
        </w:rPr>
        <w:t>ов</w:t>
      </w:r>
      <w:r w:rsidRPr="001E5493">
        <w:rPr>
          <w:b w:val="0"/>
          <w:sz w:val="24"/>
          <w:szCs w:val="24"/>
          <w:lang w:val="ru-RU"/>
        </w:rPr>
        <w:t xml:space="preserve"> местного самоуправления города Енисейска </w:t>
      </w:r>
      <w:hyperlink r:id="rId13" w:history="1">
        <w:r w:rsidRPr="001E5493">
          <w:rPr>
            <w:rStyle w:val="a9"/>
            <w:b w:val="0"/>
            <w:sz w:val="24"/>
            <w:szCs w:val="24"/>
            <w:lang w:val="ru-RU"/>
          </w:rPr>
          <w:t>www.eniseysk.com</w:t>
        </w:r>
      </w:hyperlink>
      <w:r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Pr>
          <w:b w:val="0"/>
          <w:sz w:val="24"/>
          <w:szCs w:val="24"/>
          <w:lang w:val="ru-RU"/>
        </w:rPr>
        <w:t>.</w:t>
      </w:r>
    </w:p>
    <w:p w:rsidR="00C830C5" w:rsidRPr="00613CC3" w:rsidRDefault="00C830C5" w:rsidP="00C830C5">
      <w:pPr>
        <w:pStyle w:val="a3"/>
        <w:ind w:firstLine="708"/>
        <w:jc w:val="both"/>
        <w:rPr>
          <w:rFonts w:ascii="Times New Roman" w:hAnsi="Times New Roman"/>
          <w:sz w:val="24"/>
          <w:szCs w:val="24"/>
        </w:rPr>
      </w:pPr>
      <w:proofErr w:type="gramStart"/>
      <w:r w:rsidRPr="00613CC3">
        <w:rPr>
          <w:rFonts w:ascii="Times New Roman" w:hAnsi="Times New Roman"/>
          <w:sz w:val="24"/>
          <w:szCs w:val="24"/>
        </w:rPr>
        <w:t>Аукцион по продаже имущества, находящегося в собственности муниципального образования город Енисейск (торги), проводится открытым по составу участников в соответствии с требованиями Гражданского кодекса Российской Федерации, Федеральн</w:t>
      </w:r>
      <w:r w:rsidR="00CA5C99">
        <w:rPr>
          <w:rFonts w:ascii="Times New Roman" w:hAnsi="Times New Roman"/>
          <w:sz w:val="24"/>
          <w:szCs w:val="24"/>
        </w:rPr>
        <w:t>ого закона от 21 декабря 2001</w:t>
      </w:r>
      <w:r w:rsidRPr="00613CC3">
        <w:rPr>
          <w:rFonts w:ascii="Times New Roman" w:hAnsi="Times New Roman"/>
          <w:sz w:val="24"/>
          <w:szCs w:val="24"/>
        </w:rPr>
        <w:t xml:space="preserve"> № 178-ФЗ «О приватизации государственного и муниципального имущества» (далее – Закон о приватизации), постановления Правительства Российской </w:t>
      </w:r>
      <w:r w:rsidR="00CA5C99">
        <w:rPr>
          <w:rFonts w:ascii="Times New Roman" w:hAnsi="Times New Roman"/>
          <w:sz w:val="24"/>
          <w:szCs w:val="24"/>
        </w:rPr>
        <w:t>Федерации от 27 августа 2012  </w:t>
      </w:r>
      <w:r w:rsidRPr="00613CC3">
        <w:rPr>
          <w:rFonts w:ascii="Times New Roman" w:hAnsi="Times New Roman"/>
          <w:sz w:val="24"/>
          <w:szCs w:val="24"/>
        </w:rPr>
        <w:t>№ 860 «Об организации и проведении продажи государственного или муниципального имущества</w:t>
      </w:r>
      <w:proofErr w:type="gramEnd"/>
      <w:r w:rsidRPr="00613CC3">
        <w:rPr>
          <w:rFonts w:ascii="Times New Roman" w:hAnsi="Times New Roman"/>
          <w:sz w:val="24"/>
          <w:szCs w:val="24"/>
        </w:rPr>
        <w:t xml:space="preserve"> в электронной форме»</w:t>
      </w:r>
      <w:r w:rsidR="00D60A00">
        <w:rPr>
          <w:rFonts w:ascii="Times New Roman" w:hAnsi="Times New Roman"/>
          <w:sz w:val="24"/>
          <w:szCs w:val="24"/>
        </w:rPr>
        <w:t xml:space="preserve"> </w:t>
      </w:r>
      <w:r w:rsidRPr="00613CC3">
        <w:rPr>
          <w:rFonts w:ascii="Times New Roman" w:hAnsi="Times New Roman"/>
          <w:sz w:val="24"/>
          <w:szCs w:val="24"/>
        </w:rPr>
        <w:t>и на основании распоряжения администрац</w:t>
      </w:r>
      <w:r>
        <w:rPr>
          <w:rFonts w:ascii="Times New Roman" w:hAnsi="Times New Roman"/>
          <w:sz w:val="24"/>
          <w:szCs w:val="24"/>
        </w:rPr>
        <w:t>ии</w:t>
      </w:r>
      <w:r w:rsidR="0028302F">
        <w:rPr>
          <w:rFonts w:ascii="Times New Roman" w:hAnsi="Times New Roman"/>
          <w:sz w:val="24"/>
          <w:szCs w:val="24"/>
        </w:rPr>
        <w:t xml:space="preserve"> </w:t>
      </w:r>
      <w:r>
        <w:rPr>
          <w:rFonts w:ascii="Times New Roman" w:hAnsi="Times New Roman"/>
          <w:sz w:val="24"/>
          <w:szCs w:val="24"/>
        </w:rPr>
        <w:t xml:space="preserve">города Енисейска </w:t>
      </w:r>
      <w:r w:rsidRPr="00380E06">
        <w:rPr>
          <w:rFonts w:ascii="Times New Roman" w:hAnsi="Times New Roman"/>
          <w:sz w:val="24"/>
          <w:szCs w:val="24"/>
        </w:rPr>
        <w:t xml:space="preserve">от </w:t>
      </w:r>
      <w:r w:rsidR="00430152">
        <w:rPr>
          <w:rFonts w:ascii="Times New Roman" w:hAnsi="Times New Roman"/>
          <w:sz w:val="24"/>
          <w:szCs w:val="24"/>
        </w:rPr>
        <w:t>«</w:t>
      </w:r>
      <w:r w:rsidR="00CB1E57">
        <w:rPr>
          <w:rFonts w:ascii="Times New Roman" w:hAnsi="Times New Roman"/>
          <w:sz w:val="24"/>
          <w:szCs w:val="24"/>
        </w:rPr>
        <w:t>28</w:t>
      </w:r>
      <w:r w:rsidR="00430152">
        <w:rPr>
          <w:rFonts w:ascii="Times New Roman" w:hAnsi="Times New Roman"/>
          <w:sz w:val="24"/>
          <w:szCs w:val="24"/>
        </w:rPr>
        <w:t xml:space="preserve">» </w:t>
      </w:r>
      <w:r w:rsidR="00CB1E57">
        <w:rPr>
          <w:rFonts w:ascii="Times New Roman" w:hAnsi="Times New Roman"/>
          <w:sz w:val="24"/>
          <w:szCs w:val="24"/>
        </w:rPr>
        <w:t>октября</w:t>
      </w:r>
      <w:r w:rsidR="00BC505F" w:rsidRPr="00387784">
        <w:rPr>
          <w:rFonts w:ascii="Times New Roman" w:hAnsi="Times New Roman"/>
          <w:sz w:val="24"/>
          <w:szCs w:val="24"/>
        </w:rPr>
        <w:t xml:space="preserve"> </w:t>
      </w:r>
      <w:r w:rsidR="001C7926" w:rsidRPr="00387784">
        <w:rPr>
          <w:rFonts w:ascii="Times New Roman" w:hAnsi="Times New Roman"/>
          <w:sz w:val="24"/>
          <w:szCs w:val="24"/>
        </w:rPr>
        <w:t xml:space="preserve">№ </w:t>
      </w:r>
      <w:r w:rsidR="00CB1E57">
        <w:rPr>
          <w:rFonts w:ascii="Times New Roman" w:hAnsi="Times New Roman"/>
          <w:sz w:val="24"/>
          <w:szCs w:val="24"/>
        </w:rPr>
        <w:t>1434</w:t>
      </w:r>
      <w:bookmarkStart w:id="0" w:name="_GoBack"/>
      <w:bookmarkEnd w:id="0"/>
      <w:r w:rsidR="003F3C9C" w:rsidRPr="00387784">
        <w:rPr>
          <w:rFonts w:ascii="Times New Roman" w:hAnsi="Times New Roman"/>
          <w:sz w:val="24"/>
          <w:szCs w:val="24"/>
        </w:rPr>
        <w:t>-</w:t>
      </w:r>
      <w:r w:rsidRPr="00387784">
        <w:rPr>
          <w:rFonts w:ascii="Times New Roman" w:hAnsi="Times New Roman"/>
          <w:sz w:val="24"/>
          <w:szCs w:val="24"/>
        </w:rPr>
        <w:t>р</w:t>
      </w:r>
      <w:r w:rsidRPr="00576F91">
        <w:rPr>
          <w:rFonts w:ascii="Times New Roman" w:hAnsi="Times New Roman"/>
          <w:sz w:val="24"/>
          <w:szCs w:val="24"/>
        </w:rPr>
        <w:t xml:space="preserve"> «</w:t>
      </w:r>
      <w:r>
        <w:rPr>
          <w:rFonts w:ascii="Times New Roman" w:hAnsi="Times New Roman"/>
          <w:sz w:val="24"/>
          <w:szCs w:val="24"/>
        </w:rPr>
        <w:t xml:space="preserve">О </w:t>
      </w:r>
      <w:r w:rsidRPr="00613CC3">
        <w:rPr>
          <w:rFonts w:ascii="Times New Roman" w:hAnsi="Times New Roman"/>
          <w:sz w:val="24"/>
          <w:szCs w:val="24"/>
        </w:rPr>
        <w:t>проведен</w:t>
      </w:r>
      <w:proofErr w:type="gramStart"/>
      <w:r w:rsidRPr="00613CC3">
        <w:rPr>
          <w:rFonts w:ascii="Times New Roman" w:hAnsi="Times New Roman"/>
          <w:sz w:val="24"/>
          <w:szCs w:val="24"/>
        </w:rPr>
        <w:t>ии ау</w:t>
      </w:r>
      <w:proofErr w:type="gramEnd"/>
      <w:r w:rsidRPr="00613CC3">
        <w:rPr>
          <w:rFonts w:ascii="Times New Roman" w:hAnsi="Times New Roman"/>
          <w:sz w:val="24"/>
          <w:szCs w:val="24"/>
        </w:rPr>
        <w:t xml:space="preserve">кциона в электронной форме по продаже имущества, находящегося в собственности муниципального образования город Енисейск на электронной торговой площадке </w:t>
      </w:r>
      <w:hyperlink r:id="rId14" w:history="1">
        <w:r w:rsidR="0028302F" w:rsidRPr="001F7C7F">
          <w:rPr>
            <w:rStyle w:val="a9"/>
            <w:rFonts w:ascii="Times New Roman" w:hAnsi="Times New Roman"/>
            <w:sz w:val="24"/>
            <w:szCs w:val="24"/>
          </w:rPr>
          <w:t>https://178</w:t>
        </w:r>
        <w:proofErr w:type="spellStart"/>
        <w:r w:rsidR="0028302F" w:rsidRPr="001F7C7F">
          <w:rPr>
            <w:rStyle w:val="a9"/>
            <w:rFonts w:ascii="Times New Roman" w:hAnsi="Times New Roman"/>
            <w:sz w:val="24"/>
            <w:szCs w:val="24"/>
            <w:lang w:val="en-US"/>
          </w:rPr>
          <w:t>fz</w:t>
        </w:r>
        <w:proofErr w:type="spellEnd"/>
        <w:r w:rsidR="0028302F" w:rsidRPr="001F7C7F">
          <w:rPr>
            <w:rStyle w:val="a9"/>
            <w:rFonts w:ascii="Times New Roman" w:hAnsi="Times New Roman"/>
            <w:sz w:val="24"/>
            <w:szCs w:val="24"/>
          </w:rPr>
          <w:t>.roseltorg.ru</w:t>
        </w:r>
      </w:hyperlink>
      <w:r w:rsidR="0028302F">
        <w:rPr>
          <w:rFonts w:ascii="Times New Roman" w:hAnsi="Times New Roman"/>
          <w:sz w:val="24"/>
          <w:szCs w:val="24"/>
        </w:rPr>
        <w:t xml:space="preserve"> </w:t>
      </w:r>
      <w:r w:rsidRPr="00613CC3">
        <w:rPr>
          <w:rFonts w:ascii="Times New Roman" w:hAnsi="Times New Roman"/>
          <w:sz w:val="24"/>
          <w:szCs w:val="24"/>
        </w:rPr>
        <w:t>в сети Интернет</w:t>
      </w:r>
      <w:r>
        <w:rPr>
          <w:rFonts w:ascii="Times New Roman" w:hAnsi="Times New Roman"/>
          <w:sz w:val="24"/>
          <w:szCs w:val="24"/>
        </w:rPr>
        <w:t>».</w:t>
      </w:r>
    </w:p>
    <w:p w:rsidR="00C830C5" w:rsidRPr="00823FD1" w:rsidRDefault="00C830C5" w:rsidP="009D3D6C">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7B1E4F">
        <w:rPr>
          <w:rFonts w:ascii="Times New Roman" w:hAnsi="Times New Roman"/>
          <w:color w:val="000000"/>
          <w:sz w:val="24"/>
          <w:szCs w:val="24"/>
          <w:lang w:eastAsia="ru-RU"/>
        </w:rPr>
        <w:t>27.10.2021 № 13-113</w:t>
      </w:r>
      <w:r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 Енисейска на </w:t>
      </w:r>
      <w:r w:rsidR="007B1E4F">
        <w:rPr>
          <w:rFonts w:ascii="Times New Roman" w:hAnsi="Times New Roman"/>
          <w:color w:val="000000"/>
          <w:sz w:val="24"/>
          <w:szCs w:val="24"/>
          <w:lang w:eastAsia="ru-RU"/>
        </w:rPr>
        <w:t xml:space="preserve">2022 и плановый период </w:t>
      </w:r>
      <w:r w:rsidRPr="004646D4">
        <w:rPr>
          <w:rFonts w:ascii="Times New Roman" w:hAnsi="Times New Roman"/>
          <w:color w:val="000000"/>
          <w:sz w:val="24"/>
          <w:szCs w:val="24"/>
          <w:lang w:eastAsia="ru-RU"/>
        </w:rPr>
        <w:t>202</w:t>
      </w:r>
      <w:r w:rsidR="007B1E4F">
        <w:rPr>
          <w:rFonts w:ascii="Times New Roman" w:hAnsi="Times New Roman"/>
          <w:color w:val="000000"/>
          <w:sz w:val="24"/>
          <w:szCs w:val="24"/>
          <w:lang w:eastAsia="ru-RU"/>
        </w:rPr>
        <w:t>3</w:t>
      </w:r>
      <w:r w:rsidRPr="004646D4">
        <w:rPr>
          <w:rFonts w:ascii="Times New Roman" w:hAnsi="Times New Roman"/>
          <w:color w:val="000000"/>
          <w:sz w:val="24"/>
          <w:szCs w:val="24"/>
          <w:lang w:eastAsia="ru-RU"/>
        </w:rPr>
        <w:t>-202</w:t>
      </w:r>
      <w:r w:rsidR="007B1E4F">
        <w:rPr>
          <w:rFonts w:ascii="Times New Roman" w:hAnsi="Times New Roman"/>
          <w:color w:val="000000"/>
          <w:sz w:val="24"/>
          <w:szCs w:val="24"/>
          <w:lang w:eastAsia="ru-RU"/>
        </w:rPr>
        <w:t>4</w:t>
      </w:r>
      <w:r w:rsidRPr="004646D4">
        <w:rPr>
          <w:rFonts w:ascii="Times New Roman" w:hAnsi="Times New Roman"/>
          <w:color w:val="000000"/>
          <w:sz w:val="24"/>
          <w:szCs w:val="24"/>
          <w:lang w:eastAsia="ru-RU"/>
        </w:rPr>
        <w:t xml:space="preserve"> годы»</w:t>
      </w:r>
      <w:r w:rsidRPr="004646D4">
        <w:rPr>
          <w:rFonts w:ascii="Times New Roman" w:hAnsi="Times New Roman"/>
          <w:sz w:val="24"/>
          <w:szCs w:val="24"/>
        </w:rPr>
        <w:t>.</w:t>
      </w:r>
    </w:p>
    <w:p w:rsidR="00C830C5" w:rsidRPr="00903641" w:rsidRDefault="00C830C5" w:rsidP="00C830C5">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D60A00">
        <w:rPr>
          <w:b w:val="0"/>
          <w:sz w:val="24"/>
          <w:szCs w:val="24"/>
          <w:lang w:val="ru-RU"/>
        </w:rPr>
        <w:t>ы</w:t>
      </w:r>
      <w:r w:rsidRPr="00C13FA4">
        <w:rPr>
          <w:b w:val="0"/>
          <w:sz w:val="24"/>
          <w:szCs w:val="24"/>
          <w:lang w:val="ru-RU"/>
        </w:rPr>
        <w:t xml:space="preserve"> приватизации, находящи</w:t>
      </w:r>
      <w:r w:rsidR="00D60A00">
        <w:rPr>
          <w:b w:val="0"/>
          <w:sz w:val="24"/>
          <w:szCs w:val="24"/>
          <w:lang w:val="ru-RU"/>
        </w:rPr>
        <w:t>е</w:t>
      </w:r>
      <w:r w:rsidRPr="00C13FA4">
        <w:rPr>
          <w:b w:val="0"/>
          <w:sz w:val="24"/>
          <w:szCs w:val="24"/>
          <w:lang w:val="ru-RU"/>
        </w:rPr>
        <w:t xml:space="preserve">ся в собственности </w:t>
      </w:r>
      <w:r>
        <w:rPr>
          <w:b w:val="0"/>
          <w:sz w:val="24"/>
          <w:szCs w:val="24"/>
          <w:lang w:val="ru-RU"/>
        </w:rPr>
        <w:t>муниципального образования город Енисейск</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Pr>
          <w:b w:val="0"/>
          <w:sz w:val="24"/>
          <w:szCs w:val="24"/>
          <w:lang w:val="ru-RU"/>
        </w:rPr>
        <w:t>ое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559"/>
        <w:gridCol w:w="1702"/>
        <w:gridCol w:w="1281"/>
      </w:tblGrid>
      <w:tr w:rsidR="00C830C5" w:rsidRPr="006A04D8" w:rsidTr="005C2276">
        <w:trPr>
          <w:trHeight w:val="1404"/>
        </w:trPr>
        <w:tc>
          <w:tcPr>
            <w:tcW w:w="709"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tc>
        <w:tc>
          <w:tcPr>
            <w:tcW w:w="4961" w:type="dxa"/>
            <w:tcBorders>
              <w:top w:val="single" w:sz="4" w:space="0" w:color="auto"/>
              <w:left w:val="single" w:sz="4" w:space="0" w:color="auto"/>
              <w:bottom w:val="single" w:sz="4" w:space="0" w:color="auto"/>
              <w:right w:val="single" w:sz="4" w:space="0" w:color="auto"/>
            </w:tcBorders>
          </w:tcPr>
          <w:p w:rsidR="00C830C5" w:rsidRPr="00684761" w:rsidRDefault="00C830C5" w:rsidP="00427852">
            <w:pPr>
              <w:pStyle w:val="a7"/>
              <w:spacing w:after="0" w:line="240" w:lineRule="auto"/>
              <w:jc w:val="center"/>
              <w:rPr>
                <w:rFonts w:ascii="Times New Roman" w:hAnsi="Times New Roman"/>
                <w:bCs/>
                <w:sz w:val="23"/>
                <w:szCs w:val="23"/>
              </w:rPr>
            </w:pPr>
            <w:r w:rsidRPr="00684761">
              <w:rPr>
                <w:rFonts w:ascii="Times New Roman" w:hAnsi="Times New Roman"/>
                <w:bCs/>
                <w:sz w:val="23"/>
                <w:szCs w:val="23"/>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 (с учетом НДС)</w:t>
            </w:r>
          </w:p>
        </w:tc>
        <w:tc>
          <w:tcPr>
            <w:tcW w:w="1702"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81"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0D4295" w:rsidRPr="00613CC3" w:rsidTr="00430152">
        <w:trPr>
          <w:trHeight w:val="416"/>
        </w:trPr>
        <w:tc>
          <w:tcPr>
            <w:tcW w:w="709" w:type="dxa"/>
            <w:tcBorders>
              <w:top w:val="single" w:sz="4" w:space="0" w:color="auto"/>
              <w:left w:val="single" w:sz="4" w:space="0" w:color="auto"/>
              <w:bottom w:val="single" w:sz="4" w:space="0" w:color="auto"/>
              <w:right w:val="single" w:sz="4" w:space="0" w:color="auto"/>
            </w:tcBorders>
          </w:tcPr>
          <w:p w:rsidR="000D4295" w:rsidRDefault="005C2276" w:rsidP="00124F0D">
            <w:pPr>
              <w:pStyle w:val="a7"/>
              <w:spacing w:after="0" w:line="240" w:lineRule="auto"/>
              <w:jc w:val="both"/>
              <w:rPr>
                <w:rFonts w:ascii="Times New Roman" w:hAnsi="Times New Roman"/>
                <w:sz w:val="22"/>
                <w:szCs w:val="22"/>
              </w:rPr>
            </w:pPr>
            <w:r>
              <w:rPr>
                <w:rFonts w:ascii="Times New Roman" w:hAnsi="Times New Roman"/>
                <w:sz w:val="22"/>
                <w:szCs w:val="22"/>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0D4295" w:rsidRDefault="000D4295" w:rsidP="00011903">
            <w:pPr>
              <w:pStyle w:val="a7"/>
              <w:spacing w:after="0" w:line="240" w:lineRule="auto"/>
              <w:jc w:val="both"/>
              <w:rPr>
                <w:i/>
                <w:sz w:val="22"/>
                <w:szCs w:val="22"/>
              </w:rPr>
            </w:pPr>
            <w:proofErr w:type="gramStart"/>
            <w:r w:rsidRPr="000D4295">
              <w:rPr>
                <w:rFonts w:ascii="Times New Roman" w:hAnsi="Times New Roman"/>
                <w:sz w:val="22"/>
                <w:szCs w:val="22"/>
              </w:rPr>
              <w:t xml:space="preserve">Транспортное средство </w:t>
            </w:r>
            <w:r w:rsidR="00F80FAD">
              <w:rPr>
                <w:rFonts w:ascii="Times New Roman" w:hAnsi="Times New Roman"/>
                <w:sz w:val="22"/>
                <w:szCs w:val="22"/>
              </w:rPr>
              <w:t>–</w:t>
            </w:r>
            <w:r w:rsidRPr="000D4295">
              <w:rPr>
                <w:rFonts w:ascii="Times New Roman" w:hAnsi="Times New Roman"/>
                <w:sz w:val="22"/>
                <w:szCs w:val="22"/>
              </w:rPr>
              <w:t xml:space="preserve"> </w:t>
            </w:r>
            <w:r w:rsidR="00784215">
              <w:rPr>
                <w:rFonts w:ascii="Times New Roman" w:hAnsi="Times New Roman"/>
                <w:sz w:val="22"/>
                <w:szCs w:val="22"/>
              </w:rPr>
              <w:t xml:space="preserve">наименование – </w:t>
            </w:r>
            <w:r w:rsidRPr="000D4295">
              <w:rPr>
                <w:rFonts w:ascii="Times New Roman" w:hAnsi="Times New Roman"/>
                <w:sz w:val="22"/>
                <w:szCs w:val="22"/>
              </w:rPr>
              <w:t>Гру</w:t>
            </w:r>
            <w:r w:rsidR="00784215">
              <w:rPr>
                <w:rFonts w:ascii="Times New Roman" w:hAnsi="Times New Roman"/>
                <w:sz w:val="22"/>
                <w:szCs w:val="22"/>
              </w:rPr>
              <w:t>зовой фургон, м</w:t>
            </w:r>
            <w:r w:rsidR="00F80FAD">
              <w:rPr>
                <w:rFonts w:ascii="Times New Roman" w:hAnsi="Times New Roman"/>
                <w:sz w:val="22"/>
                <w:szCs w:val="22"/>
              </w:rPr>
              <w:t xml:space="preserve">арка (модель) – </w:t>
            </w:r>
            <w:r w:rsidRPr="000D4295">
              <w:rPr>
                <w:rFonts w:ascii="Times New Roman" w:hAnsi="Times New Roman"/>
                <w:sz w:val="22"/>
                <w:szCs w:val="22"/>
              </w:rPr>
              <w:t>ГАЗ 2705, мощность двигателя – 100, тип двигателя – бензиновый,</w:t>
            </w:r>
            <w:r>
              <w:rPr>
                <w:rFonts w:ascii="Times New Roman" w:hAnsi="Times New Roman"/>
                <w:sz w:val="22"/>
                <w:szCs w:val="22"/>
              </w:rPr>
              <w:t xml:space="preserve"> </w:t>
            </w:r>
            <w:r w:rsidRPr="000D4295">
              <w:rPr>
                <w:rFonts w:ascii="Times New Roman" w:hAnsi="Times New Roman"/>
                <w:sz w:val="22"/>
                <w:szCs w:val="22"/>
              </w:rPr>
              <w:t>год выпуска 1997</w:t>
            </w:r>
            <w:r>
              <w:rPr>
                <w:rFonts w:ascii="Times New Roman" w:hAnsi="Times New Roman"/>
                <w:sz w:val="22"/>
                <w:szCs w:val="22"/>
              </w:rPr>
              <w:t xml:space="preserve">, </w:t>
            </w:r>
            <w:r w:rsidRPr="000D4295">
              <w:rPr>
                <w:rFonts w:ascii="Times New Roman" w:hAnsi="Times New Roman"/>
                <w:sz w:val="22"/>
                <w:szCs w:val="22"/>
              </w:rPr>
              <w:t xml:space="preserve">идентификационный номер (VIN) XTH270500V0060394, </w:t>
            </w:r>
            <w:r>
              <w:rPr>
                <w:rFonts w:ascii="Times New Roman" w:hAnsi="Times New Roman"/>
                <w:sz w:val="22"/>
                <w:szCs w:val="22"/>
              </w:rPr>
              <w:t xml:space="preserve">категория ТС – В, </w:t>
            </w:r>
            <w:r w:rsidRPr="000D4295">
              <w:rPr>
                <w:rFonts w:ascii="Times New Roman" w:hAnsi="Times New Roman"/>
                <w:sz w:val="22"/>
                <w:szCs w:val="22"/>
              </w:rPr>
              <w:t>цвет зеленый, реестровый номер – 2-14-001971.</w:t>
            </w:r>
            <w:r>
              <w:rPr>
                <w:i/>
                <w:sz w:val="22"/>
                <w:szCs w:val="22"/>
              </w:rPr>
              <w:t xml:space="preserve"> </w:t>
            </w:r>
            <w:proofErr w:type="gramEnd"/>
          </w:p>
          <w:p w:rsidR="0024058F" w:rsidRPr="00CD17AC" w:rsidRDefault="0024058F" w:rsidP="0024058F">
            <w:pPr>
              <w:pStyle w:val="a7"/>
              <w:spacing w:after="0" w:line="240" w:lineRule="auto"/>
              <w:jc w:val="both"/>
              <w:rPr>
                <w:rFonts w:ascii="Times New Roman" w:hAnsi="Times New Roman"/>
                <w:sz w:val="22"/>
                <w:szCs w:val="22"/>
              </w:rPr>
            </w:pPr>
            <w:r>
              <w:rPr>
                <w:rFonts w:ascii="Times New Roman" w:hAnsi="Times New Roman"/>
                <w:sz w:val="22"/>
                <w:szCs w:val="22"/>
              </w:rPr>
              <w:t>Отчет об оценке № 4061/2022 от 04.05.2022.</w:t>
            </w:r>
          </w:p>
          <w:p w:rsidR="000D4295" w:rsidRPr="005C2276" w:rsidRDefault="000D4295" w:rsidP="005C2276">
            <w:pPr>
              <w:widowControl w:val="0"/>
              <w:autoSpaceDE w:val="0"/>
              <w:autoSpaceDN w:val="0"/>
              <w:adjustRightInd w:val="0"/>
              <w:spacing w:after="0" w:line="240" w:lineRule="auto"/>
              <w:jc w:val="both"/>
              <w:rPr>
                <w:rFonts w:ascii="Arial" w:hAnsi="Arial" w:cs="Arial"/>
                <w:sz w:val="20"/>
                <w:szCs w:val="20"/>
              </w:rPr>
            </w:pPr>
            <w:r w:rsidRPr="000D4295">
              <w:rPr>
                <w:rFonts w:ascii="Times New Roman" w:hAnsi="Times New Roman"/>
                <w:b/>
              </w:rPr>
              <w:t>Информация о предыдущих торгах: отсутствует</w:t>
            </w:r>
            <w:r w:rsidR="00515A89">
              <w:rPr>
                <w:rFonts w:ascii="Times New Roman" w:hAnsi="Times New Roman"/>
                <w:b/>
              </w:rPr>
              <w:t>:</w:t>
            </w:r>
            <w:r w:rsidR="00515A89" w:rsidRPr="004E60B8">
              <w:rPr>
                <w:rFonts w:ascii="Times New Roman" w:hAnsi="Times New Roman"/>
              </w:rPr>
              <w:t xml:space="preserve"> аукцион признан несостоявшимся в связи с отсутствием заявок</w:t>
            </w:r>
            <w:r w:rsidR="002B6C1D">
              <w:rPr>
                <w:rFonts w:ascii="Times New Roman" w:hAnsi="Times New Roman"/>
              </w:rPr>
              <w:t xml:space="preserve"> </w:t>
            </w:r>
            <w:hyperlink r:id="rId15" w:history="1">
              <w:r w:rsidR="002B6C1D" w:rsidRPr="002B6C1D">
                <w:rPr>
                  <w:rFonts w:ascii="Times New Roman" w:hAnsi="Times New Roman"/>
                </w:rPr>
                <w:t>№21000003570000000020</w:t>
              </w:r>
            </w:hyperlink>
            <w:r w:rsidR="002B6C1D" w:rsidRPr="002B6C1D">
              <w:rPr>
                <w:rFonts w:ascii="Times New Roman" w:hAnsi="Times New Roman"/>
              </w:rPr>
              <w:t xml:space="preserve"> от 15.06.2022</w:t>
            </w:r>
            <w:r w:rsidR="00652D53">
              <w:rPr>
                <w:rFonts w:ascii="Times New Roman" w:hAnsi="Times New Roman"/>
              </w:rPr>
              <w:t xml:space="preserve">, № </w:t>
            </w:r>
            <w:r w:rsidR="00652D53" w:rsidRPr="00652D53">
              <w:rPr>
                <w:rFonts w:ascii="Times New Roman" w:hAnsi="Times New Roman"/>
              </w:rPr>
              <w:t>210000035700000000</w:t>
            </w:r>
            <w:r w:rsidR="00652D53">
              <w:rPr>
                <w:rFonts w:ascii="Times New Roman" w:hAnsi="Times New Roman"/>
              </w:rPr>
              <w:t>35 от 18.07.2022</w:t>
            </w:r>
            <w:r w:rsidR="005C2276">
              <w:rPr>
                <w:rFonts w:ascii="Times New Roman" w:hAnsi="Times New Roman"/>
              </w:rPr>
              <w:t xml:space="preserve">, № </w:t>
            </w:r>
            <w:r w:rsidR="005C2276" w:rsidRPr="005C2276">
              <w:rPr>
                <w:rFonts w:ascii="Times New Roman" w:hAnsi="Times New Roman"/>
                <w:bCs/>
                <w:sz w:val="24"/>
                <w:szCs w:val="24"/>
              </w:rPr>
              <w:t>21000003570000000043</w:t>
            </w:r>
            <w:r w:rsidR="005C2276">
              <w:rPr>
                <w:rFonts w:ascii="Times New Roman" w:hAnsi="Times New Roman"/>
                <w:bCs/>
                <w:sz w:val="24"/>
                <w:szCs w:val="24"/>
              </w:rPr>
              <w:t xml:space="preserve"> от 19.08.2022</w:t>
            </w:r>
            <w:r w:rsidR="00430152">
              <w:rPr>
                <w:rFonts w:ascii="Times New Roman" w:hAnsi="Times New Roman"/>
                <w:bCs/>
                <w:sz w:val="24"/>
                <w:szCs w:val="24"/>
              </w:rPr>
              <w:t>, от 26.09.2022 № 21000003570000000054</w:t>
            </w:r>
          </w:p>
        </w:tc>
        <w:tc>
          <w:tcPr>
            <w:tcW w:w="1559" w:type="dxa"/>
            <w:tcBorders>
              <w:top w:val="single" w:sz="4" w:space="0" w:color="auto"/>
              <w:left w:val="single" w:sz="4" w:space="0" w:color="auto"/>
              <w:bottom w:val="single" w:sz="4" w:space="0" w:color="auto"/>
              <w:right w:val="single" w:sz="4" w:space="0" w:color="auto"/>
            </w:tcBorders>
          </w:tcPr>
          <w:p w:rsidR="000D4295" w:rsidRDefault="000D4295"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63 000,00</w:t>
            </w:r>
          </w:p>
        </w:tc>
        <w:tc>
          <w:tcPr>
            <w:tcW w:w="1702" w:type="dxa"/>
            <w:tcBorders>
              <w:top w:val="single" w:sz="4" w:space="0" w:color="auto"/>
              <w:left w:val="single" w:sz="4" w:space="0" w:color="auto"/>
              <w:bottom w:val="single" w:sz="4" w:space="0" w:color="auto"/>
              <w:right w:val="single" w:sz="4" w:space="0" w:color="auto"/>
            </w:tcBorders>
          </w:tcPr>
          <w:p w:rsidR="000D4295" w:rsidRDefault="00F80FAD" w:rsidP="000D4295">
            <w:pPr>
              <w:pStyle w:val="a7"/>
              <w:spacing w:after="0" w:line="240" w:lineRule="auto"/>
              <w:ind w:left="9"/>
              <w:jc w:val="center"/>
              <w:rPr>
                <w:rFonts w:ascii="Times New Roman" w:hAnsi="Times New Roman"/>
                <w:b/>
                <w:bCs/>
                <w:sz w:val="23"/>
                <w:szCs w:val="23"/>
              </w:rPr>
            </w:pPr>
            <w:r>
              <w:rPr>
                <w:rFonts w:ascii="Times New Roman" w:hAnsi="Times New Roman"/>
                <w:b/>
                <w:bCs/>
                <w:sz w:val="23"/>
                <w:szCs w:val="23"/>
              </w:rPr>
              <w:t>12 600,00</w:t>
            </w:r>
          </w:p>
        </w:tc>
        <w:tc>
          <w:tcPr>
            <w:tcW w:w="1281" w:type="dxa"/>
            <w:tcBorders>
              <w:top w:val="single" w:sz="4" w:space="0" w:color="auto"/>
              <w:left w:val="single" w:sz="4" w:space="0" w:color="auto"/>
              <w:bottom w:val="single" w:sz="4" w:space="0" w:color="auto"/>
              <w:right w:val="single" w:sz="4" w:space="0" w:color="auto"/>
            </w:tcBorders>
          </w:tcPr>
          <w:p w:rsidR="000D4295" w:rsidRDefault="00F80FAD"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3 150,00</w:t>
            </w:r>
          </w:p>
        </w:tc>
      </w:tr>
      <w:tr w:rsidR="00F80FAD" w:rsidRPr="00613CC3" w:rsidTr="00784215">
        <w:trPr>
          <w:trHeight w:val="3378"/>
        </w:trPr>
        <w:tc>
          <w:tcPr>
            <w:tcW w:w="709" w:type="dxa"/>
            <w:tcBorders>
              <w:top w:val="single" w:sz="4" w:space="0" w:color="auto"/>
              <w:left w:val="single" w:sz="4" w:space="0" w:color="auto"/>
              <w:bottom w:val="single" w:sz="4" w:space="0" w:color="auto"/>
              <w:right w:val="single" w:sz="4" w:space="0" w:color="auto"/>
            </w:tcBorders>
          </w:tcPr>
          <w:p w:rsidR="00F80FAD" w:rsidRDefault="005C2276" w:rsidP="00124F0D">
            <w:pPr>
              <w:pStyle w:val="a7"/>
              <w:spacing w:after="0" w:line="240" w:lineRule="auto"/>
              <w:jc w:val="both"/>
              <w:rPr>
                <w:rFonts w:ascii="Times New Roman" w:hAnsi="Times New Roman"/>
                <w:sz w:val="22"/>
                <w:szCs w:val="22"/>
              </w:rPr>
            </w:pPr>
            <w:r>
              <w:rPr>
                <w:rFonts w:ascii="Times New Roman" w:hAnsi="Times New Roman"/>
                <w:sz w:val="22"/>
                <w:szCs w:val="22"/>
              </w:rPr>
              <w:lastRenderedPageBreak/>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80FAD" w:rsidRDefault="00F80FAD" w:rsidP="00784215">
            <w:pPr>
              <w:pStyle w:val="a7"/>
              <w:spacing w:after="0" w:line="240" w:lineRule="auto"/>
              <w:jc w:val="both"/>
              <w:rPr>
                <w:rFonts w:ascii="Times New Roman" w:hAnsi="Times New Roman"/>
                <w:sz w:val="22"/>
                <w:szCs w:val="22"/>
              </w:rPr>
            </w:pPr>
            <w:proofErr w:type="gramStart"/>
            <w:r w:rsidRPr="00784215">
              <w:rPr>
                <w:rFonts w:ascii="Times New Roman" w:hAnsi="Times New Roman"/>
                <w:sz w:val="22"/>
                <w:szCs w:val="22"/>
              </w:rPr>
              <w:t xml:space="preserve">Транспортное средство – </w:t>
            </w:r>
            <w:r w:rsidR="00784215" w:rsidRPr="00784215">
              <w:rPr>
                <w:rFonts w:ascii="Times New Roman" w:hAnsi="Times New Roman"/>
                <w:sz w:val="22"/>
                <w:szCs w:val="22"/>
              </w:rPr>
              <w:t xml:space="preserve">наименование –  </w:t>
            </w:r>
            <w:r w:rsidRPr="00784215">
              <w:rPr>
                <w:rFonts w:ascii="Times New Roman" w:hAnsi="Times New Roman"/>
                <w:sz w:val="22"/>
                <w:szCs w:val="22"/>
              </w:rPr>
              <w:t>Грузовой бортовой</w:t>
            </w:r>
            <w:r w:rsidR="00784215" w:rsidRPr="00784215">
              <w:rPr>
                <w:rFonts w:ascii="Times New Roman" w:hAnsi="Times New Roman"/>
                <w:sz w:val="22"/>
                <w:szCs w:val="22"/>
              </w:rPr>
              <w:t>, марка (модель)</w:t>
            </w:r>
            <w:r w:rsidRPr="00784215">
              <w:rPr>
                <w:rFonts w:ascii="Times New Roman" w:hAnsi="Times New Roman"/>
                <w:sz w:val="22"/>
                <w:szCs w:val="22"/>
              </w:rPr>
              <w:t xml:space="preserve"> ГАЗ 3307</w:t>
            </w:r>
            <w:r w:rsidR="00784215" w:rsidRPr="00784215">
              <w:rPr>
                <w:rFonts w:ascii="Times New Roman" w:hAnsi="Times New Roman"/>
                <w:sz w:val="22"/>
                <w:szCs w:val="22"/>
              </w:rPr>
              <w:t xml:space="preserve">, мощность двигателя, тип двигателя – бензиновый, </w:t>
            </w:r>
            <w:r w:rsidRPr="00784215">
              <w:rPr>
                <w:rFonts w:ascii="Times New Roman" w:hAnsi="Times New Roman"/>
                <w:sz w:val="22"/>
                <w:szCs w:val="22"/>
              </w:rPr>
              <w:t xml:space="preserve"> </w:t>
            </w:r>
            <w:r w:rsidR="00784215" w:rsidRPr="00784215">
              <w:rPr>
                <w:rFonts w:ascii="Times New Roman" w:hAnsi="Times New Roman"/>
                <w:sz w:val="22"/>
                <w:szCs w:val="22"/>
              </w:rPr>
              <w:t>мощность двигателя, 115,</w:t>
            </w:r>
            <w:r w:rsidRPr="00784215">
              <w:rPr>
                <w:rFonts w:ascii="Times New Roman" w:hAnsi="Times New Roman"/>
                <w:sz w:val="22"/>
                <w:szCs w:val="22"/>
              </w:rPr>
              <w:t xml:space="preserve"> год выпуска 1992; идентификационный номер (VIN) XTH330700N1413006, цвет голубой</w:t>
            </w:r>
            <w:r w:rsidR="00784215" w:rsidRPr="00784215">
              <w:rPr>
                <w:rFonts w:ascii="Times New Roman" w:hAnsi="Times New Roman"/>
                <w:sz w:val="22"/>
                <w:szCs w:val="22"/>
              </w:rPr>
              <w:t xml:space="preserve">, </w:t>
            </w:r>
            <w:r w:rsidR="0071222A">
              <w:rPr>
                <w:rFonts w:ascii="Times New Roman" w:hAnsi="Times New Roman"/>
                <w:sz w:val="22"/>
                <w:szCs w:val="22"/>
              </w:rPr>
              <w:t xml:space="preserve">категория ТС – С, </w:t>
            </w:r>
            <w:r w:rsidR="00784215" w:rsidRPr="00784215">
              <w:rPr>
                <w:rFonts w:ascii="Times New Roman" w:hAnsi="Times New Roman"/>
                <w:sz w:val="22"/>
                <w:szCs w:val="22"/>
              </w:rPr>
              <w:t xml:space="preserve">реестровый номер – 2-14-001978. </w:t>
            </w:r>
            <w:proofErr w:type="gramEnd"/>
          </w:p>
          <w:p w:rsidR="0024058F" w:rsidRPr="00CD17AC" w:rsidRDefault="0024058F" w:rsidP="0024058F">
            <w:pPr>
              <w:pStyle w:val="a7"/>
              <w:spacing w:after="0" w:line="240" w:lineRule="auto"/>
              <w:jc w:val="both"/>
              <w:rPr>
                <w:rFonts w:ascii="Times New Roman" w:hAnsi="Times New Roman"/>
                <w:sz w:val="22"/>
                <w:szCs w:val="22"/>
              </w:rPr>
            </w:pPr>
            <w:r>
              <w:rPr>
                <w:rFonts w:ascii="Times New Roman" w:hAnsi="Times New Roman"/>
                <w:sz w:val="22"/>
                <w:szCs w:val="22"/>
              </w:rPr>
              <w:t>Отчет об оценке № 4060/2022 от 04.05.2022.</w:t>
            </w:r>
          </w:p>
          <w:p w:rsidR="00784215" w:rsidRPr="00F80FAD" w:rsidRDefault="00784215" w:rsidP="00430152">
            <w:pPr>
              <w:pStyle w:val="a7"/>
              <w:spacing w:after="0" w:line="240" w:lineRule="auto"/>
              <w:jc w:val="both"/>
              <w:rPr>
                <w:i/>
                <w:sz w:val="22"/>
                <w:szCs w:val="22"/>
              </w:rPr>
            </w:pPr>
            <w:r w:rsidRPr="000D4295">
              <w:rPr>
                <w:rFonts w:ascii="Times New Roman" w:hAnsi="Times New Roman"/>
                <w:b/>
                <w:sz w:val="22"/>
                <w:szCs w:val="22"/>
              </w:rPr>
              <w:t>Информация о предыдущих торгах: отсутствует</w:t>
            </w:r>
            <w:r w:rsidR="00515A89">
              <w:rPr>
                <w:rFonts w:ascii="Times New Roman" w:hAnsi="Times New Roman"/>
                <w:b/>
                <w:sz w:val="22"/>
                <w:szCs w:val="22"/>
              </w:rPr>
              <w:t>:</w:t>
            </w:r>
            <w:r w:rsidR="00515A89" w:rsidRPr="004E60B8">
              <w:rPr>
                <w:rFonts w:ascii="Times New Roman" w:hAnsi="Times New Roman"/>
                <w:sz w:val="22"/>
                <w:szCs w:val="22"/>
              </w:rPr>
              <w:t xml:space="preserve"> аукцион признан несостоявшимся в связи с отсутствием заявок</w:t>
            </w:r>
            <w:r w:rsidR="002B6C1D">
              <w:rPr>
                <w:rFonts w:ascii="Times New Roman" w:hAnsi="Times New Roman"/>
                <w:sz w:val="22"/>
                <w:szCs w:val="22"/>
              </w:rPr>
              <w:t xml:space="preserve"> </w:t>
            </w:r>
            <w:hyperlink r:id="rId16" w:history="1">
              <w:r w:rsidR="002B6C1D" w:rsidRPr="002B6C1D">
                <w:rPr>
                  <w:rFonts w:ascii="Times New Roman" w:hAnsi="Times New Roman"/>
                  <w:sz w:val="22"/>
                  <w:szCs w:val="22"/>
                </w:rPr>
                <w:t>№21000003570000000021</w:t>
              </w:r>
            </w:hyperlink>
            <w:r w:rsidR="00652D53">
              <w:rPr>
                <w:rFonts w:ascii="Times New Roman" w:hAnsi="Times New Roman"/>
                <w:sz w:val="22"/>
                <w:szCs w:val="22"/>
              </w:rPr>
              <w:t xml:space="preserve"> от 15.06.2022, № </w:t>
            </w:r>
            <w:r w:rsidR="00652D53" w:rsidRPr="00652D53">
              <w:rPr>
                <w:rFonts w:ascii="Times New Roman" w:hAnsi="Times New Roman"/>
                <w:sz w:val="22"/>
                <w:szCs w:val="22"/>
              </w:rPr>
              <w:t>210000035700000000</w:t>
            </w:r>
            <w:r w:rsidR="00652D53">
              <w:rPr>
                <w:rFonts w:ascii="Times New Roman" w:hAnsi="Times New Roman"/>
                <w:sz w:val="22"/>
                <w:szCs w:val="22"/>
              </w:rPr>
              <w:t>36 от 18.07.2022</w:t>
            </w:r>
            <w:r w:rsidR="00430B97">
              <w:rPr>
                <w:rFonts w:ascii="Times New Roman" w:hAnsi="Times New Roman"/>
                <w:sz w:val="22"/>
                <w:szCs w:val="22"/>
              </w:rPr>
              <w:t xml:space="preserve">, № </w:t>
            </w:r>
            <w:r w:rsidR="00430B97" w:rsidRPr="00430B97">
              <w:rPr>
                <w:rFonts w:ascii="Times New Roman" w:hAnsi="Times New Roman"/>
                <w:bCs/>
                <w:sz w:val="24"/>
                <w:szCs w:val="24"/>
              </w:rPr>
              <w:t>21000003570000000044</w:t>
            </w:r>
            <w:r w:rsidR="00430B97">
              <w:rPr>
                <w:rFonts w:ascii="Times New Roman" w:hAnsi="Times New Roman"/>
                <w:bCs/>
                <w:sz w:val="24"/>
                <w:szCs w:val="24"/>
              </w:rPr>
              <w:t xml:space="preserve"> от 19.08.2022</w:t>
            </w:r>
            <w:r w:rsidR="00430152">
              <w:rPr>
                <w:rFonts w:ascii="Times New Roman" w:hAnsi="Times New Roman"/>
                <w:bCs/>
                <w:sz w:val="24"/>
                <w:szCs w:val="24"/>
              </w:rPr>
              <w:t>, от 26.09.2022 № 21000003570000000055</w:t>
            </w:r>
          </w:p>
        </w:tc>
        <w:tc>
          <w:tcPr>
            <w:tcW w:w="1559" w:type="dxa"/>
            <w:tcBorders>
              <w:top w:val="single" w:sz="4" w:space="0" w:color="auto"/>
              <w:left w:val="single" w:sz="4" w:space="0" w:color="auto"/>
              <w:bottom w:val="single" w:sz="4" w:space="0" w:color="auto"/>
              <w:right w:val="single" w:sz="4" w:space="0" w:color="auto"/>
            </w:tcBorders>
          </w:tcPr>
          <w:p w:rsidR="00F80FAD" w:rsidRDefault="00784215"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60 000,00</w:t>
            </w:r>
          </w:p>
        </w:tc>
        <w:tc>
          <w:tcPr>
            <w:tcW w:w="1702" w:type="dxa"/>
            <w:tcBorders>
              <w:top w:val="single" w:sz="4" w:space="0" w:color="auto"/>
              <w:left w:val="single" w:sz="4" w:space="0" w:color="auto"/>
              <w:bottom w:val="single" w:sz="4" w:space="0" w:color="auto"/>
              <w:right w:val="single" w:sz="4" w:space="0" w:color="auto"/>
            </w:tcBorders>
          </w:tcPr>
          <w:p w:rsidR="00784215" w:rsidRDefault="00784215" w:rsidP="00784215">
            <w:pPr>
              <w:pStyle w:val="a7"/>
              <w:spacing w:after="0" w:line="240" w:lineRule="auto"/>
              <w:ind w:left="9"/>
              <w:jc w:val="center"/>
              <w:rPr>
                <w:rFonts w:ascii="Times New Roman" w:hAnsi="Times New Roman"/>
                <w:b/>
                <w:bCs/>
                <w:sz w:val="23"/>
                <w:szCs w:val="23"/>
              </w:rPr>
            </w:pPr>
            <w:r>
              <w:rPr>
                <w:rFonts w:ascii="Times New Roman" w:hAnsi="Times New Roman"/>
                <w:b/>
                <w:bCs/>
                <w:sz w:val="23"/>
                <w:szCs w:val="23"/>
              </w:rPr>
              <w:t>12 000,00</w:t>
            </w:r>
          </w:p>
        </w:tc>
        <w:tc>
          <w:tcPr>
            <w:tcW w:w="1281" w:type="dxa"/>
            <w:tcBorders>
              <w:top w:val="single" w:sz="4" w:space="0" w:color="auto"/>
              <w:left w:val="single" w:sz="4" w:space="0" w:color="auto"/>
              <w:bottom w:val="single" w:sz="4" w:space="0" w:color="auto"/>
              <w:right w:val="single" w:sz="4" w:space="0" w:color="auto"/>
            </w:tcBorders>
          </w:tcPr>
          <w:p w:rsidR="00F80FAD" w:rsidRDefault="00784215"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3 000,00</w:t>
            </w:r>
          </w:p>
        </w:tc>
      </w:tr>
      <w:tr w:rsidR="00784215" w:rsidRPr="00613CC3" w:rsidTr="00CE00EE">
        <w:trPr>
          <w:trHeight w:val="3378"/>
        </w:trPr>
        <w:tc>
          <w:tcPr>
            <w:tcW w:w="709" w:type="dxa"/>
            <w:tcBorders>
              <w:top w:val="single" w:sz="4" w:space="0" w:color="auto"/>
              <w:left w:val="single" w:sz="4" w:space="0" w:color="auto"/>
              <w:bottom w:val="single" w:sz="4" w:space="0" w:color="auto"/>
              <w:right w:val="single" w:sz="4" w:space="0" w:color="auto"/>
            </w:tcBorders>
          </w:tcPr>
          <w:p w:rsidR="00784215" w:rsidRDefault="00430B97" w:rsidP="00124F0D">
            <w:pPr>
              <w:pStyle w:val="a7"/>
              <w:spacing w:after="0" w:line="240" w:lineRule="auto"/>
              <w:jc w:val="both"/>
              <w:rPr>
                <w:rFonts w:ascii="Times New Roman" w:hAnsi="Times New Roman"/>
                <w:sz w:val="22"/>
                <w:szCs w:val="22"/>
              </w:rPr>
            </w:pPr>
            <w:r>
              <w:rPr>
                <w:rFonts w:ascii="Times New Roman" w:hAnsi="Times New Roman"/>
                <w:sz w:val="22"/>
                <w:szCs w:val="22"/>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84215" w:rsidRDefault="003B73C9" w:rsidP="003B73C9">
            <w:pPr>
              <w:pStyle w:val="a7"/>
              <w:spacing w:after="0" w:line="240" w:lineRule="auto"/>
              <w:jc w:val="both"/>
              <w:rPr>
                <w:rFonts w:ascii="Times New Roman" w:hAnsi="Times New Roman"/>
                <w:sz w:val="22"/>
                <w:szCs w:val="22"/>
              </w:rPr>
            </w:pPr>
            <w:proofErr w:type="gramStart"/>
            <w:r>
              <w:rPr>
                <w:rFonts w:ascii="Times New Roman" w:hAnsi="Times New Roman"/>
                <w:sz w:val="22"/>
                <w:szCs w:val="22"/>
              </w:rPr>
              <w:t>Транспортное средство – наименование - м</w:t>
            </w:r>
            <w:r w:rsidRPr="0071222A">
              <w:rPr>
                <w:rFonts w:ascii="Times New Roman" w:hAnsi="Times New Roman"/>
                <w:sz w:val="22"/>
                <w:szCs w:val="22"/>
              </w:rPr>
              <w:t xml:space="preserve">ашина илососная, марка (модель) – КО 510; год выпуска 2009; идентификационный номер (VIN) ХVL48232190000584, цвет синий, тип двигателя – бензиновый, экологический класс – третий, </w:t>
            </w:r>
            <w:r w:rsidR="0071222A" w:rsidRPr="0071222A">
              <w:rPr>
                <w:rFonts w:ascii="Times New Roman" w:hAnsi="Times New Roman"/>
                <w:sz w:val="22"/>
                <w:szCs w:val="22"/>
              </w:rPr>
              <w:t xml:space="preserve">категория ТС – С, реестровый номер – 2-14-000003. </w:t>
            </w:r>
            <w:proofErr w:type="gramEnd"/>
          </w:p>
          <w:p w:rsidR="0071222A" w:rsidRPr="0071222A" w:rsidRDefault="0071222A" w:rsidP="003B73C9">
            <w:pPr>
              <w:pStyle w:val="a7"/>
              <w:spacing w:after="0" w:line="240" w:lineRule="auto"/>
              <w:jc w:val="both"/>
              <w:rPr>
                <w:rFonts w:ascii="Times New Roman" w:hAnsi="Times New Roman"/>
                <w:sz w:val="22"/>
                <w:szCs w:val="22"/>
              </w:rPr>
            </w:pPr>
            <w:r>
              <w:rPr>
                <w:rFonts w:ascii="Times New Roman" w:hAnsi="Times New Roman"/>
                <w:sz w:val="22"/>
                <w:szCs w:val="22"/>
              </w:rPr>
              <w:t>Отчет об оценке № 4059/2022 от 04.05.2022.</w:t>
            </w:r>
          </w:p>
          <w:p w:rsidR="0071222A" w:rsidRPr="003B73C9" w:rsidRDefault="0071222A" w:rsidP="00DF2F30">
            <w:pPr>
              <w:pStyle w:val="a7"/>
              <w:spacing w:after="0" w:line="240" w:lineRule="auto"/>
              <w:jc w:val="both"/>
              <w:rPr>
                <w:i/>
                <w:sz w:val="22"/>
                <w:szCs w:val="22"/>
              </w:rPr>
            </w:pPr>
            <w:r w:rsidRPr="000D4295">
              <w:rPr>
                <w:rFonts w:ascii="Times New Roman" w:hAnsi="Times New Roman"/>
                <w:b/>
                <w:sz w:val="22"/>
                <w:szCs w:val="22"/>
              </w:rPr>
              <w:t>Информация о предыдущих торгах: отсутствует</w:t>
            </w:r>
            <w:r w:rsidR="00515A89">
              <w:rPr>
                <w:rFonts w:ascii="Times New Roman" w:hAnsi="Times New Roman"/>
                <w:b/>
                <w:sz w:val="22"/>
                <w:szCs w:val="22"/>
              </w:rPr>
              <w:t>:</w:t>
            </w:r>
            <w:r w:rsidR="00515A89" w:rsidRPr="004E60B8">
              <w:rPr>
                <w:rFonts w:ascii="Times New Roman" w:hAnsi="Times New Roman"/>
                <w:sz w:val="22"/>
                <w:szCs w:val="22"/>
              </w:rPr>
              <w:t xml:space="preserve"> аукцион признан несостоявшимся в связи с отсутствием заявок</w:t>
            </w:r>
            <w:r w:rsidR="00CE00EE">
              <w:rPr>
                <w:rFonts w:ascii="Times New Roman" w:hAnsi="Times New Roman"/>
                <w:sz w:val="22"/>
                <w:szCs w:val="22"/>
              </w:rPr>
              <w:t xml:space="preserve"> </w:t>
            </w:r>
            <w:hyperlink r:id="rId17" w:history="1">
              <w:r w:rsidR="00CE00EE" w:rsidRPr="00CE00EE">
                <w:rPr>
                  <w:rFonts w:ascii="Times New Roman" w:hAnsi="Times New Roman"/>
                  <w:sz w:val="22"/>
                  <w:szCs w:val="22"/>
                </w:rPr>
                <w:t>№21000003570000000018</w:t>
              </w:r>
            </w:hyperlink>
            <w:r w:rsidR="00CE00EE" w:rsidRPr="00CE00EE">
              <w:rPr>
                <w:rFonts w:ascii="Times New Roman" w:hAnsi="Times New Roman"/>
                <w:sz w:val="22"/>
                <w:szCs w:val="22"/>
              </w:rPr>
              <w:t xml:space="preserve"> от 15.06.2022</w:t>
            </w:r>
            <w:r w:rsidR="00DF2F30">
              <w:rPr>
                <w:rFonts w:ascii="Times New Roman" w:hAnsi="Times New Roman"/>
                <w:sz w:val="22"/>
                <w:szCs w:val="22"/>
              </w:rPr>
              <w:t xml:space="preserve">, № </w:t>
            </w:r>
            <w:r w:rsidR="00DF2F30" w:rsidRPr="00652D53">
              <w:rPr>
                <w:rFonts w:ascii="Times New Roman" w:hAnsi="Times New Roman"/>
                <w:sz w:val="22"/>
                <w:szCs w:val="22"/>
              </w:rPr>
              <w:t>210000035700000000</w:t>
            </w:r>
            <w:r w:rsidR="00DF2F30">
              <w:rPr>
                <w:rFonts w:ascii="Times New Roman" w:hAnsi="Times New Roman"/>
                <w:sz w:val="22"/>
                <w:szCs w:val="22"/>
              </w:rPr>
              <w:t>37 от 18.07.2022</w:t>
            </w:r>
            <w:r w:rsidR="00430B97">
              <w:rPr>
                <w:rFonts w:ascii="Times New Roman" w:hAnsi="Times New Roman"/>
                <w:sz w:val="22"/>
                <w:szCs w:val="22"/>
              </w:rPr>
              <w:t xml:space="preserve">, № </w:t>
            </w:r>
            <w:r w:rsidR="00430B97" w:rsidRPr="00430B97">
              <w:rPr>
                <w:rFonts w:ascii="Times New Roman" w:hAnsi="Times New Roman"/>
                <w:bCs/>
                <w:sz w:val="24"/>
                <w:szCs w:val="24"/>
              </w:rPr>
              <w:t>21000003570000000045</w:t>
            </w:r>
            <w:r w:rsidR="00430B97">
              <w:rPr>
                <w:rFonts w:ascii="Times New Roman" w:hAnsi="Times New Roman"/>
                <w:bCs/>
                <w:sz w:val="24"/>
                <w:szCs w:val="24"/>
              </w:rPr>
              <w:t xml:space="preserve"> от 19.08.2022</w:t>
            </w:r>
            <w:r w:rsidR="00430152">
              <w:rPr>
                <w:rFonts w:ascii="Times New Roman" w:hAnsi="Times New Roman"/>
                <w:bCs/>
                <w:sz w:val="24"/>
                <w:szCs w:val="24"/>
              </w:rPr>
              <w:t>, от 26.09.2022 № 21000003570000000056</w:t>
            </w:r>
          </w:p>
        </w:tc>
        <w:tc>
          <w:tcPr>
            <w:tcW w:w="1559" w:type="dxa"/>
            <w:tcBorders>
              <w:top w:val="single" w:sz="4" w:space="0" w:color="auto"/>
              <w:left w:val="single" w:sz="4" w:space="0" w:color="auto"/>
              <w:bottom w:val="single" w:sz="4" w:space="0" w:color="auto"/>
              <w:right w:val="single" w:sz="4" w:space="0" w:color="auto"/>
            </w:tcBorders>
          </w:tcPr>
          <w:p w:rsidR="00784215" w:rsidRDefault="0071222A"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50 000,00</w:t>
            </w:r>
          </w:p>
        </w:tc>
        <w:tc>
          <w:tcPr>
            <w:tcW w:w="1702" w:type="dxa"/>
            <w:tcBorders>
              <w:top w:val="single" w:sz="4" w:space="0" w:color="auto"/>
              <w:left w:val="single" w:sz="4" w:space="0" w:color="auto"/>
              <w:bottom w:val="single" w:sz="4" w:space="0" w:color="auto"/>
              <w:right w:val="single" w:sz="4" w:space="0" w:color="auto"/>
            </w:tcBorders>
          </w:tcPr>
          <w:p w:rsidR="00784215" w:rsidRDefault="0071222A" w:rsidP="00784215">
            <w:pPr>
              <w:pStyle w:val="a7"/>
              <w:spacing w:after="0" w:line="240" w:lineRule="auto"/>
              <w:ind w:left="9"/>
              <w:jc w:val="center"/>
              <w:rPr>
                <w:rFonts w:ascii="Times New Roman" w:hAnsi="Times New Roman"/>
                <w:b/>
                <w:bCs/>
                <w:sz w:val="23"/>
                <w:szCs w:val="23"/>
              </w:rPr>
            </w:pPr>
            <w:r>
              <w:rPr>
                <w:rFonts w:ascii="Times New Roman" w:hAnsi="Times New Roman"/>
                <w:b/>
                <w:bCs/>
                <w:sz w:val="23"/>
                <w:szCs w:val="23"/>
              </w:rPr>
              <w:t>10 000,00</w:t>
            </w:r>
          </w:p>
        </w:tc>
        <w:tc>
          <w:tcPr>
            <w:tcW w:w="1281" w:type="dxa"/>
            <w:tcBorders>
              <w:top w:val="single" w:sz="4" w:space="0" w:color="auto"/>
              <w:left w:val="single" w:sz="4" w:space="0" w:color="auto"/>
              <w:bottom w:val="single" w:sz="4" w:space="0" w:color="auto"/>
              <w:right w:val="single" w:sz="4" w:space="0" w:color="auto"/>
            </w:tcBorders>
          </w:tcPr>
          <w:p w:rsidR="00784215" w:rsidRDefault="0071222A"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2 500,00</w:t>
            </w:r>
          </w:p>
        </w:tc>
      </w:tr>
    </w:tbl>
    <w:p w:rsidR="00CC73B9" w:rsidRPr="00865908" w:rsidRDefault="00CC73B9" w:rsidP="00CC73B9">
      <w:pPr>
        <w:pStyle w:val="3"/>
        <w:tabs>
          <w:tab w:val="left" w:pos="540"/>
        </w:tabs>
        <w:ind w:firstLine="709"/>
        <w:outlineLvl w:val="0"/>
        <w:rPr>
          <w:i/>
          <w:color w:val="00B050"/>
          <w:sz w:val="24"/>
        </w:rPr>
      </w:pPr>
      <w:r>
        <w:rPr>
          <w:sz w:val="24"/>
        </w:rPr>
        <w:t>1</w:t>
      </w:r>
      <w:r w:rsidRPr="00C13FA4">
        <w:rPr>
          <w:sz w:val="24"/>
        </w:rPr>
        <w:t>.</w:t>
      </w:r>
      <w:r>
        <w:rPr>
          <w:sz w:val="24"/>
        </w:rPr>
        <w:t>3</w:t>
      </w:r>
      <w:r w:rsidRPr="00C13FA4">
        <w:rPr>
          <w:sz w:val="24"/>
        </w:rPr>
        <w:t>.1. </w:t>
      </w:r>
      <w:r w:rsidRPr="00865908">
        <w:rPr>
          <w:sz w:val="24"/>
        </w:rPr>
        <w:t>Задато</w:t>
      </w:r>
      <w:r>
        <w:rPr>
          <w:sz w:val="24"/>
        </w:rPr>
        <w:t xml:space="preserve">к для участия в аукционе служит </w:t>
      </w:r>
      <w:r w:rsidRPr="00865908">
        <w:rPr>
          <w:sz w:val="24"/>
        </w:rPr>
        <w:t>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C73B9" w:rsidRPr="00865908" w:rsidRDefault="00CC73B9" w:rsidP="00CC73B9">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.2.  </w:t>
      </w: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CC73B9" w:rsidRPr="00C13FA4" w:rsidRDefault="00CC73B9" w:rsidP="00CC73B9">
      <w:pPr>
        <w:pStyle w:val="TextBoldCenter"/>
        <w:tabs>
          <w:tab w:val="left" w:pos="284"/>
        </w:tabs>
        <w:spacing w:before="0"/>
        <w:ind w:firstLine="709"/>
        <w:jc w:val="both"/>
        <w:outlineLvl w:val="0"/>
        <w:rPr>
          <w:b w:val="0"/>
          <w:i/>
          <w:sz w:val="24"/>
          <w:szCs w:val="24"/>
        </w:rPr>
      </w:pPr>
      <w:r w:rsidRPr="00C13FA4">
        <w:rPr>
          <w:b w:val="0"/>
          <w:sz w:val="24"/>
          <w:szCs w:val="24"/>
        </w:rPr>
        <w:t>1.</w:t>
      </w:r>
      <w:r>
        <w:rPr>
          <w:b w:val="0"/>
          <w:sz w:val="24"/>
          <w:szCs w:val="24"/>
        </w:rPr>
        <w:t>3</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C73B9" w:rsidRPr="00C13FA4" w:rsidRDefault="00CC73B9" w:rsidP="00CC73B9">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.4.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CC73B9" w:rsidRPr="00C13FA4" w:rsidRDefault="00CC73B9" w:rsidP="00CC73B9">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3</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CC73B9" w:rsidRPr="00C13FA4" w:rsidRDefault="00CC73B9" w:rsidP="00CC73B9">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4</w:t>
      </w:r>
      <w:r w:rsidRPr="00C13FA4">
        <w:rPr>
          <w:rFonts w:eastAsia="Calibri"/>
          <w:b w:val="0"/>
          <w:bCs/>
          <w:sz w:val="24"/>
          <w:szCs w:val="24"/>
          <w:lang w:val="ru-RU" w:eastAsia="ru-RU"/>
        </w:rPr>
        <w:t xml:space="preserve">.  </w:t>
      </w: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CC73B9" w:rsidRPr="00005982" w:rsidRDefault="00CC73B9" w:rsidP="00CC73B9">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CC73B9" w:rsidRDefault="00CC73B9" w:rsidP="00CC73B9">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Pr>
          <w:rFonts w:ascii="Times New Roman" w:hAnsi="Times New Roman"/>
          <w:b/>
          <w:bCs/>
          <w:sz w:val="24"/>
          <w:szCs w:val="24"/>
        </w:rPr>
        <w:t xml:space="preserve">6. </w:t>
      </w:r>
      <w:r w:rsidRPr="00680059">
        <w:rPr>
          <w:rFonts w:ascii="Times New Roman" w:hAnsi="Times New Roman"/>
          <w:b/>
          <w:sz w:val="24"/>
          <w:szCs w:val="24"/>
        </w:rPr>
        <w:t>Условия участия в электронном аукционе</w:t>
      </w:r>
      <w:r w:rsidRPr="006C7294">
        <w:rPr>
          <w:rFonts w:ascii="Times New Roman" w:hAnsi="Times New Roman"/>
          <w:b/>
          <w:bCs/>
          <w:sz w:val="24"/>
          <w:szCs w:val="24"/>
        </w:rPr>
        <w:t>:</w:t>
      </w:r>
    </w:p>
    <w:p w:rsidR="00CC73B9" w:rsidRPr="00BD0EED" w:rsidRDefault="00CC73B9" w:rsidP="00CC73B9">
      <w:pPr>
        <w:pStyle w:val="a7"/>
        <w:spacing w:after="0" w:line="240" w:lineRule="auto"/>
        <w:ind w:firstLine="53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CC73B9" w:rsidRPr="00CB48E4" w:rsidRDefault="00CC73B9" w:rsidP="00CC73B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CC73B9" w:rsidRPr="00CB48E4" w:rsidRDefault="00CC73B9" w:rsidP="00CC73B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CC73B9" w:rsidRPr="00CB48E4" w:rsidRDefault="00CC73B9" w:rsidP="00CC73B9">
      <w:pPr>
        <w:spacing w:after="0" w:line="240" w:lineRule="auto"/>
        <w:jc w:val="both"/>
        <w:rPr>
          <w:rFonts w:ascii="Times New Roman" w:hAnsi="Times New Roman"/>
          <w:b/>
          <w:i/>
          <w:sz w:val="24"/>
          <w:szCs w:val="24"/>
        </w:rPr>
      </w:pPr>
      <w:r w:rsidRPr="00CB48E4">
        <w:rPr>
          <w:rFonts w:ascii="Times New Roman" w:hAnsi="Times New Roman"/>
          <w:b/>
          <w:sz w:val="24"/>
          <w:szCs w:val="24"/>
        </w:rPr>
        <w:tab/>
        <w:t>- в установленном порядке подать заявку по утвержденной Продавцом форме</w:t>
      </w:r>
      <w:proofErr w:type="gramStart"/>
      <w:r w:rsidRPr="00CB48E4">
        <w:rPr>
          <w:rFonts w:ascii="Times New Roman" w:hAnsi="Times New Roman"/>
          <w:b/>
          <w:sz w:val="24"/>
          <w:szCs w:val="24"/>
        </w:rPr>
        <w:t xml:space="preserve"> </w:t>
      </w:r>
      <w:r w:rsidRPr="00CB48E4">
        <w:rPr>
          <w:rFonts w:ascii="Times New Roman" w:hAnsi="Times New Roman"/>
          <w:b/>
          <w:i/>
          <w:sz w:val="24"/>
          <w:szCs w:val="24"/>
        </w:rPr>
        <w:t>.</w:t>
      </w:r>
      <w:proofErr w:type="gramEnd"/>
      <w:r w:rsidRPr="00CB48E4">
        <w:rPr>
          <w:rFonts w:ascii="Times New Roman" w:hAnsi="Times New Roman"/>
          <w:b/>
          <w:i/>
          <w:sz w:val="24"/>
          <w:szCs w:val="24"/>
        </w:rPr>
        <w:t xml:space="preserve"> </w:t>
      </w:r>
    </w:p>
    <w:p w:rsidR="00CC73B9" w:rsidRPr="00680059" w:rsidRDefault="00CC73B9" w:rsidP="00CC73B9">
      <w:pPr>
        <w:spacing w:after="0" w:line="240" w:lineRule="auto"/>
        <w:ind w:firstLine="709"/>
        <w:jc w:val="both"/>
        <w:rPr>
          <w:rFonts w:ascii="Times New Roman" w:hAnsi="Times New Roman"/>
          <w:sz w:val="24"/>
          <w:szCs w:val="24"/>
        </w:rPr>
      </w:pPr>
      <w:r w:rsidRPr="00CB48E4">
        <w:rPr>
          <w:rFonts w:ascii="Times New Roman" w:hAnsi="Times New Roman"/>
          <w:sz w:val="24"/>
          <w:szCs w:val="24"/>
        </w:rPr>
        <w:lastRenderedPageBreak/>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CC73B9" w:rsidRPr="00680059" w:rsidRDefault="00CC73B9" w:rsidP="00CC73B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CC73B9" w:rsidRPr="00680059" w:rsidRDefault="00CC73B9" w:rsidP="00CC73B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CC73B9" w:rsidRPr="00CB48E4" w:rsidRDefault="00CC73B9" w:rsidP="00CC73B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CC73B9" w:rsidRPr="00CB48E4" w:rsidRDefault="00CC73B9" w:rsidP="00CC73B9">
      <w:pPr>
        <w:spacing w:after="0" w:line="240" w:lineRule="auto"/>
        <w:ind w:firstLine="709"/>
        <w:jc w:val="both"/>
        <w:rPr>
          <w:rFonts w:ascii="Times New Roman" w:hAnsi="Times New Roman"/>
          <w:b/>
          <w:sz w:val="24"/>
          <w:szCs w:val="24"/>
        </w:rPr>
      </w:pPr>
      <w:proofErr w:type="gramStart"/>
      <w:r w:rsidRPr="00CB48E4">
        <w:rPr>
          <w:rFonts w:ascii="Times New Roman" w:hAnsi="Times New Roman"/>
          <w:b/>
          <w:sz w:val="24"/>
          <w:szCs w:val="24"/>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8" w:history="1">
        <w:r w:rsidRPr="001F7C7F">
          <w:rPr>
            <w:rStyle w:val="a9"/>
            <w:rFonts w:ascii="Times New Roman" w:hAnsi="Times New Roman"/>
            <w:sz w:val="24"/>
            <w:szCs w:val="24"/>
          </w:rPr>
          <w:t>www.roseltorg.ru</w:t>
        </w:r>
      </w:hyperlink>
      <w:r>
        <w:rPr>
          <w:rFonts w:ascii="Times New Roman" w:hAnsi="Times New Roman"/>
          <w:sz w:val="24"/>
          <w:szCs w:val="24"/>
          <w:u w:val="single"/>
        </w:rPr>
        <w:t>.</w:t>
      </w:r>
      <w:r w:rsidRPr="00CB48E4">
        <w:rPr>
          <w:rFonts w:ascii="Times New Roman" w:hAnsi="Times New Roman"/>
          <w:sz w:val="24"/>
          <w:szCs w:val="24"/>
        </w:rPr>
        <w:t xml:space="preserve"> </w:t>
      </w:r>
      <w:r w:rsidRPr="007954F4">
        <w:rPr>
          <w:rFonts w:ascii="Times New Roman" w:hAnsi="Times New Roman"/>
          <w:b/>
          <w:sz w:val="24"/>
          <w:szCs w:val="24"/>
        </w:rPr>
        <w:t>Образцы документов, прилагаемых к заявке представлены в</w:t>
      </w:r>
      <w:r w:rsidRPr="00CB48E4">
        <w:rPr>
          <w:rFonts w:ascii="Times New Roman" w:hAnsi="Times New Roman"/>
          <w:sz w:val="24"/>
          <w:szCs w:val="24"/>
        </w:rPr>
        <w:t xml:space="preserve"> </w:t>
      </w:r>
      <w:r w:rsidRPr="00CB48E4">
        <w:rPr>
          <w:rFonts w:ascii="Times New Roman" w:hAnsi="Times New Roman"/>
          <w:b/>
          <w:sz w:val="24"/>
          <w:szCs w:val="24"/>
        </w:rPr>
        <w:t>Приложении № 2 к настоящему информационному сообщению.</w:t>
      </w:r>
      <w:proofErr w:type="gramEnd"/>
    </w:p>
    <w:p w:rsidR="00CC73B9" w:rsidRPr="00CB48E4" w:rsidRDefault="00CC73B9" w:rsidP="00CC73B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rFonts w:ascii="Times New Roman" w:hAnsi="Times New Roman"/>
          <w:b/>
          <w:sz w:val="24"/>
          <w:szCs w:val="24"/>
        </w:rPr>
        <w:t>К документам также прилагается их опись (форма документа представлена в Приложении № 2</w:t>
      </w:r>
      <w:proofErr w:type="gramStart"/>
      <w:r w:rsidRPr="00CB48E4">
        <w:rPr>
          <w:rFonts w:ascii="Times New Roman" w:hAnsi="Times New Roman"/>
          <w:b/>
          <w:sz w:val="24"/>
          <w:szCs w:val="24"/>
        </w:rPr>
        <w:t xml:space="preserve"> )</w:t>
      </w:r>
      <w:proofErr w:type="gramEnd"/>
      <w:r w:rsidRPr="00CB48E4">
        <w:rPr>
          <w:rFonts w:ascii="Times New Roman" w:hAnsi="Times New Roman"/>
          <w:b/>
          <w:sz w:val="24"/>
          <w:szCs w:val="24"/>
        </w:rPr>
        <w:t xml:space="preserve">. </w:t>
      </w:r>
    </w:p>
    <w:p w:rsidR="00CC73B9" w:rsidRPr="00CB48E4" w:rsidRDefault="00CC73B9" w:rsidP="00CC73B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CC73B9" w:rsidRPr="00CB48E4" w:rsidRDefault="00CC73B9" w:rsidP="00CC73B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C73B9" w:rsidRPr="00CB48E4" w:rsidRDefault="00CC73B9" w:rsidP="00CC73B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CC73B9" w:rsidRPr="00CB48E4" w:rsidRDefault="00CC73B9" w:rsidP="00CC73B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CC73B9" w:rsidRPr="00CB48E4" w:rsidRDefault="00CC73B9" w:rsidP="00CC73B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CC73B9" w:rsidRPr="00CB48E4" w:rsidRDefault="00CC73B9" w:rsidP="00CC73B9">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C73B9" w:rsidRPr="00CB48E4" w:rsidRDefault="00CC73B9" w:rsidP="00CC73B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C73B9" w:rsidRPr="00CB48E4" w:rsidRDefault="00CC73B9" w:rsidP="00CC73B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CC73B9" w:rsidRPr="00CB48E4" w:rsidRDefault="00CC73B9" w:rsidP="00CC73B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C73B9" w:rsidRPr="00CB48E4" w:rsidRDefault="00CC73B9" w:rsidP="00CC73B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CC73B9" w:rsidRPr="00CB48E4" w:rsidRDefault="00CC73B9" w:rsidP="00CC73B9">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C73B9" w:rsidRPr="00680059" w:rsidRDefault="00CC73B9" w:rsidP="00CC73B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C73B9" w:rsidRPr="006C7294" w:rsidRDefault="00CC73B9" w:rsidP="00CC73B9">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CC73B9" w:rsidRPr="00C13FA4" w:rsidRDefault="00CC73B9" w:rsidP="00CC73B9">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 xml:space="preserve">Заявки подаются на электронную площадку, начиная </w:t>
      </w:r>
      <w:proofErr w:type="gramStart"/>
      <w:r w:rsidRPr="00C13FA4">
        <w:rPr>
          <w:rFonts w:ascii="Times New Roman" w:hAnsi="Times New Roman"/>
          <w:sz w:val="24"/>
          <w:szCs w:val="24"/>
        </w:rPr>
        <w:t>с даты начала</w:t>
      </w:r>
      <w:proofErr w:type="gramEnd"/>
      <w:r w:rsidRPr="00C13FA4">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CC73B9" w:rsidRPr="00C13FA4" w:rsidRDefault="00CC73B9" w:rsidP="00CC73B9">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C73B9" w:rsidRDefault="00CC73B9" w:rsidP="00CC73B9">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w:t>
      </w:r>
      <w:proofErr w:type="gramStart"/>
      <w:r w:rsidRPr="00C13FA4">
        <w:rPr>
          <w:rFonts w:ascii="Times New Roman" w:hAnsi="Times New Roman"/>
          <w:sz w:val="24"/>
          <w:szCs w:val="24"/>
        </w:rPr>
        <w:t>уведомления</w:t>
      </w:r>
      <w:proofErr w:type="gramEnd"/>
      <w:r w:rsidRPr="00C13FA4">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CC73B9" w:rsidRDefault="00CC73B9" w:rsidP="00CC73B9">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C73B9" w:rsidRDefault="00CC73B9" w:rsidP="00CC73B9">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C73B9" w:rsidRPr="00C13FA4" w:rsidRDefault="00CC73B9" w:rsidP="00CC73B9">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C73B9" w:rsidRPr="00C13FA4" w:rsidRDefault="00CC73B9" w:rsidP="00CC73B9">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Pr>
          <w:rFonts w:ascii="Times New Roman" w:hAnsi="Times New Roman"/>
          <w:sz w:val="24"/>
          <w:szCs w:val="24"/>
        </w:rPr>
        <w:t xml:space="preserve"> </w:t>
      </w:r>
      <w:r w:rsidRPr="00C13FA4">
        <w:rPr>
          <w:rFonts w:ascii="Times New Roman" w:hAnsi="Times New Roman"/>
          <w:sz w:val="24"/>
          <w:szCs w:val="24"/>
        </w:rPr>
        <w:t xml:space="preserve">С информационным сообщением можно ознакомиться </w:t>
      </w:r>
      <w:proofErr w:type="gramStart"/>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w:t>
      </w:r>
      <w:proofErr w:type="gramEnd"/>
      <w:r w:rsidRPr="00C13FA4">
        <w:rPr>
          <w:rFonts w:ascii="Times New Roman" w:hAnsi="Times New Roman"/>
          <w:sz w:val="24"/>
          <w:szCs w:val="24"/>
        </w:rPr>
        <w:t xml:space="preserve"> на официальных сайтах торгов и на электронной площадке.</w:t>
      </w:r>
    </w:p>
    <w:p w:rsidR="00CC73B9" w:rsidRPr="00C13FA4" w:rsidRDefault="00CC73B9" w:rsidP="00CC73B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34A3C">
        <w:rPr>
          <w:rFonts w:ascii="Times New Roman" w:eastAsia="Calibri" w:hAnsi="Times New Roman"/>
          <w:b/>
          <w:sz w:val="24"/>
          <w:szCs w:val="24"/>
          <w:lang w:eastAsia="ru-RU"/>
        </w:rPr>
        <w:t>1.8.Порядок</w:t>
      </w:r>
      <w:r w:rsidRPr="00C13FA4">
        <w:rPr>
          <w:rFonts w:ascii="Times New Roman" w:eastAsia="Calibri" w:hAnsi="Times New Roman"/>
          <w:b/>
          <w:sz w:val="24"/>
          <w:szCs w:val="24"/>
          <w:lang w:eastAsia="ru-RU"/>
        </w:rPr>
        <w:t xml:space="preserve">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CC73B9" w:rsidRPr="00C13FA4" w:rsidRDefault="00CC73B9" w:rsidP="00CC73B9">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.1. С условиями договора</w:t>
      </w:r>
      <w:r>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proofErr w:type="gramStart"/>
      <w:r w:rsidRPr="00C13FA4">
        <w:rPr>
          <w:rFonts w:ascii="Times New Roman" w:hAnsi="Times New Roman"/>
          <w:sz w:val="24"/>
          <w:szCs w:val="24"/>
        </w:rPr>
        <w:t>с даты размещения</w:t>
      </w:r>
      <w:proofErr w:type="gramEnd"/>
      <w:r w:rsidRPr="00C13FA4">
        <w:rPr>
          <w:rFonts w:ascii="Times New Roman" w:hAnsi="Times New Roman"/>
          <w:sz w:val="24"/>
          <w:szCs w:val="24"/>
        </w:rPr>
        <w:t xml:space="preserve">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CC73B9" w:rsidRPr="00C13FA4" w:rsidRDefault="00CC73B9" w:rsidP="00CC73B9">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CC73B9" w:rsidRPr="00C13FA4" w:rsidRDefault="00CC73B9" w:rsidP="00CC73B9">
      <w:pPr>
        <w:pStyle w:val="3"/>
        <w:ind w:firstLine="709"/>
        <w:outlineLvl w:val="0"/>
        <w:rPr>
          <w:sz w:val="24"/>
        </w:rPr>
      </w:pPr>
      <w:r w:rsidRPr="00C23F5C">
        <w:rPr>
          <w:sz w:val="24"/>
        </w:rPr>
        <w:t>1.</w:t>
      </w:r>
      <w:r>
        <w:rPr>
          <w:sz w:val="24"/>
        </w:rPr>
        <w:t>8</w:t>
      </w:r>
      <w:r w:rsidRPr="00C23F5C">
        <w:rPr>
          <w:sz w:val="24"/>
        </w:rPr>
        <w:t xml:space="preserve">.3. Любое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Pr>
          <w:sz w:val="24"/>
        </w:rPr>
        <w:t>на электронный адрес Продавца</w:t>
      </w:r>
      <w:r w:rsidRPr="00C13FA4">
        <w:rPr>
          <w:sz w:val="24"/>
        </w:rPr>
        <w:t xml:space="preserve"> не </w:t>
      </w:r>
      <w:proofErr w:type="gramStart"/>
      <w:r w:rsidRPr="00C13FA4">
        <w:rPr>
          <w:sz w:val="24"/>
        </w:rPr>
        <w:t>позднее</w:t>
      </w:r>
      <w:proofErr w:type="gramEnd"/>
      <w:r w:rsidRPr="00C13FA4">
        <w:rPr>
          <w:sz w:val="24"/>
        </w:rPr>
        <w:t xml:space="preserve"> чем за два рабочих дня до даты окончания срока подачи заявок на участие в аукционе.</w:t>
      </w:r>
    </w:p>
    <w:p w:rsidR="00CC73B9" w:rsidRPr="00C84562" w:rsidRDefault="00CC73B9" w:rsidP="00CC73B9">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Pr>
          <w:rFonts w:ascii="Times New Roman" w:hAnsi="Times New Roman"/>
          <w:sz w:val="24"/>
          <w:szCs w:val="24"/>
        </w:rPr>
        <w:t>8</w:t>
      </w:r>
      <w:r w:rsidRPr="00C84562">
        <w:rPr>
          <w:rFonts w:ascii="Times New Roman" w:hAnsi="Times New Roman"/>
          <w:sz w:val="24"/>
          <w:szCs w:val="24"/>
        </w:rPr>
        <w:t xml:space="preserve">.4. С приватизационными делами можно ознакомиться </w:t>
      </w:r>
      <w:proofErr w:type="gramStart"/>
      <w:r w:rsidRPr="00C84562">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w:t>
      </w:r>
      <w:proofErr w:type="gramEnd"/>
      <w:r w:rsidRPr="00C84562">
        <w:rPr>
          <w:rFonts w:ascii="Times New Roman" w:hAnsi="Times New Roman"/>
          <w:sz w:val="24"/>
          <w:szCs w:val="24"/>
        </w:rPr>
        <w:t xml:space="preserve"> на официальных сайтах торгов и на электронной площадке, направив запрос на электронный адрес Продавца</w:t>
      </w:r>
      <w:r>
        <w:rPr>
          <w:rFonts w:ascii="Times New Roman" w:hAnsi="Times New Roman"/>
          <w:sz w:val="24"/>
          <w:szCs w:val="24"/>
        </w:rPr>
        <w:t xml:space="preserve"> </w:t>
      </w:r>
      <w:r w:rsidRPr="00C84562">
        <w:rPr>
          <w:rFonts w:ascii="Times New Roman" w:hAnsi="Times New Roman"/>
          <w:sz w:val="24"/>
          <w:szCs w:val="24"/>
        </w:rPr>
        <w:t>или непосредственно у Продавца.</w:t>
      </w:r>
    </w:p>
    <w:p w:rsidR="00CC73B9" w:rsidRPr="00C13FA4" w:rsidRDefault="00CC73B9" w:rsidP="00CC73B9">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Pr>
          <w:rFonts w:ascii="Times New Roman" w:hAnsi="Times New Roman"/>
          <w:sz w:val="24"/>
          <w:szCs w:val="24"/>
        </w:rPr>
        <w:t>8</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C13FA4">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C13FA4">
        <w:rPr>
          <w:rFonts w:ascii="Times New Roman" w:hAnsi="Times New Roman"/>
          <w:sz w:val="24"/>
          <w:szCs w:val="24"/>
          <w:lang w:eastAsia="ru-RU"/>
        </w:rPr>
        <w:t xml:space="preserve"> </w:t>
      </w:r>
      <w:proofErr w:type="gramStart"/>
      <w:r>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roofErr w:type="gramEnd"/>
    </w:p>
    <w:p w:rsidR="00CC73B9" w:rsidRPr="00C13FA4" w:rsidRDefault="00CC73B9" w:rsidP="00CC73B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w:t>
      </w:r>
      <w:r>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Pr>
          <w:b w:val="0"/>
          <w:sz w:val="24"/>
          <w:szCs w:val="24"/>
          <w:lang w:val="ru-RU"/>
        </w:rPr>
        <w:t>е</w:t>
      </w:r>
      <w:r w:rsidRPr="00C13FA4">
        <w:rPr>
          <w:b w:val="0"/>
          <w:sz w:val="24"/>
          <w:szCs w:val="24"/>
          <w:lang w:val="ru-RU"/>
        </w:rPr>
        <w:t>ц вправе:</w:t>
      </w:r>
    </w:p>
    <w:p w:rsidR="00CC73B9" w:rsidRPr="00C13FA4" w:rsidRDefault="00CC73B9" w:rsidP="00CC73B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-отказаться от проведения аукциона</w:t>
      </w:r>
      <w:r>
        <w:rPr>
          <w:b w:val="0"/>
          <w:sz w:val="24"/>
          <w:szCs w:val="24"/>
          <w:lang w:val="ru-RU"/>
        </w:rPr>
        <w:t xml:space="preserve"> </w:t>
      </w:r>
      <w:r w:rsidRPr="00C13FA4">
        <w:rPr>
          <w:b w:val="0"/>
          <w:sz w:val="24"/>
          <w:szCs w:val="24"/>
          <w:lang w:val="ru-RU"/>
        </w:rPr>
        <w:t xml:space="preserve">не </w:t>
      </w:r>
      <w:proofErr w:type="gramStart"/>
      <w:r w:rsidRPr="00C13FA4">
        <w:rPr>
          <w:b w:val="0"/>
          <w:sz w:val="24"/>
          <w:szCs w:val="24"/>
          <w:lang w:val="ru-RU"/>
        </w:rPr>
        <w:t>позднее</w:t>
      </w:r>
      <w:proofErr w:type="gramEnd"/>
      <w:r w:rsidRPr="00C13FA4">
        <w:rPr>
          <w:b w:val="0"/>
          <w:sz w:val="24"/>
          <w:szCs w:val="24"/>
          <w:lang w:val="ru-RU"/>
        </w:rPr>
        <w:t xml:space="preserve"> чем за 3 (три) дня до даты проведения аукциона.</w:t>
      </w:r>
    </w:p>
    <w:p w:rsidR="00CC73B9" w:rsidRPr="00C13FA4" w:rsidRDefault="00CC73B9" w:rsidP="00CC73B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w:t>
      </w:r>
      <w:proofErr w:type="gramStart"/>
      <w:r w:rsidRPr="00C13FA4">
        <w:rPr>
          <w:b w:val="0"/>
          <w:sz w:val="24"/>
          <w:szCs w:val="24"/>
          <w:lang w:val="ru-RU"/>
        </w:rPr>
        <w:t>с даты публикации</w:t>
      </w:r>
      <w:proofErr w:type="gramEnd"/>
      <w:r w:rsidRPr="00C13FA4">
        <w:rPr>
          <w:b w:val="0"/>
          <w:sz w:val="24"/>
          <w:szCs w:val="24"/>
          <w:lang w:val="ru-RU"/>
        </w:rPr>
        <w:t xml:space="preserve"> извещения об отказе от проведения аукциона на официальных сайтах торгов, электронной </w:t>
      </w:r>
      <w:r w:rsidRPr="00C13FA4">
        <w:rPr>
          <w:b w:val="0"/>
          <w:sz w:val="24"/>
          <w:szCs w:val="24"/>
          <w:lang w:val="ru-RU"/>
        </w:rPr>
        <w:lastRenderedPageBreak/>
        <w:t>площадке.</w:t>
      </w:r>
    </w:p>
    <w:p w:rsidR="00CC73B9" w:rsidRPr="00C13FA4" w:rsidRDefault="00CC73B9" w:rsidP="00CC73B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Pr="00C13FA4">
        <w:rPr>
          <w:b w:val="0"/>
          <w:bCs/>
          <w:iCs/>
          <w:sz w:val="24"/>
          <w:szCs w:val="24"/>
          <w:lang w:val="ru-RU"/>
        </w:rPr>
        <w:t>извещает Претендентов об отказе Продавц</w:t>
      </w:r>
      <w:r>
        <w:rPr>
          <w:b w:val="0"/>
          <w:bCs/>
          <w:iCs/>
          <w:sz w:val="24"/>
          <w:szCs w:val="24"/>
          <w:lang w:val="ru-RU"/>
        </w:rPr>
        <w:t>а</w:t>
      </w:r>
      <w:r w:rsidRPr="00C13FA4">
        <w:rPr>
          <w:b w:val="0"/>
          <w:bCs/>
          <w:iCs/>
          <w:sz w:val="24"/>
          <w:szCs w:val="24"/>
          <w:lang w:val="ru-RU"/>
        </w:rPr>
        <w:t xml:space="preserve"> от проведения аукциона не позднее следующего рабочего </w:t>
      </w:r>
      <w:r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CC73B9" w:rsidRPr="00C13FA4" w:rsidRDefault="00CC73B9" w:rsidP="00CC73B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CC73B9" w:rsidRPr="00C13FA4" w:rsidRDefault="00CC73B9" w:rsidP="00CC73B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CC73B9" w:rsidRPr="00C13FA4" w:rsidRDefault="00CC73B9" w:rsidP="00CC73B9">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w:t>
      </w:r>
      <w:proofErr w:type="gramStart"/>
      <w:r w:rsidRPr="00C13FA4">
        <w:rPr>
          <w:rFonts w:ascii="Times New Roman" w:hAnsi="Times New Roman"/>
          <w:sz w:val="24"/>
          <w:szCs w:val="24"/>
        </w:rPr>
        <w:t>с даты размещения</w:t>
      </w:r>
      <w:proofErr w:type="gramEnd"/>
      <w:r w:rsidRPr="00C13FA4">
        <w:rPr>
          <w:rFonts w:ascii="Times New Roman" w:hAnsi="Times New Roman"/>
          <w:sz w:val="24"/>
          <w:szCs w:val="24"/>
        </w:rPr>
        <w:t xml:space="preserve"> на официальных сайтах торгов внесенных изменений до даты окончания подачи заявок на участие в аукционе составлял не менее </w:t>
      </w:r>
      <w:r>
        <w:rPr>
          <w:rFonts w:ascii="Times New Roman" w:hAnsi="Times New Roman"/>
          <w:sz w:val="24"/>
          <w:szCs w:val="24"/>
        </w:rPr>
        <w:t>25</w:t>
      </w:r>
      <w:r w:rsidRPr="00C13FA4">
        <w:rPr>
          <w:rFonts w:ascii="Times New Roman" w:hAnsi="Times New Roman"/>
          <w:sz w:val="24"/>
          <w:szCs w:val="24"/>
        </w:rPr>
        <w:t xml:space="preserve"> (</w:t>
      </w:r>
      <w:r>
        <w:rPr>
          <w:rFonts w:ascii="Times New Roman" w:hAnsi="Times New Roman"/>
          <w:sz w:val="24"/>
          <w:szCs w:val="24"/>
        </w:rPr>
        <w:t>двадцати пяти</w:t>
      </w:r>
      <w:r w:rsidRPr="00C13FA4">
        <w:rPr>
          <w:rFonts w:ascii="Times New Roman" w:hAnsi="Times New Roman"/>
          <w:sz w:val="24"/>
          <w:szCs w:val="24"/>
        </w:rPr>
        <w:t>) дней.</w:t>
      </w:r>
      <w:r>
        <w:rPr>
          <w:rFonts w:ascii="Times New Roman" w:hAnsi="Times New Roman"/>
          <w:sz w:val="24"/>
          <w:szCs w:val="24"/>
        </w:rPr>
        <w:t xml:space="preserve"> </w:t>
      </w:r>
      <w:r w:rsidRPr="00C13FA4">
        <w:rPr>
          <w:rFonts w:ascii="Times New Roman" w:hAnsi="Times New Roman"/>
          <w:bCs/>
          <w:sz w:val="24"/>
          <w:szCs w:val="24"/>
        </w:rPr>
        <w:t>При этом Продав</w:t>
      </w:r>
      <w:r>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CC73B9" w:rsidRDefault="00CC73B9" w:rsidP="00CC73B9">
      <w:pPr>
        <w:pStyle w:val="ConsPlusNormal"/>
        <w:ind w:firstLine="540"/>
        <w:jc w:val="both"/>
        <w:rPr>
          <w:rFonts w:ascii="Times New Roman" w:hAnsi="Times New Roman" w:cs="Times New Roman"/>
          <w:sz w:val="24"/>
          <w:szCs w:val="24"/>
        </w:rPr>
      </w:pPr>
      <w:r w:rsidRPr="00CB67F5">
        <w:rPr>
          <w:rFonts w:ascii="Times New Roman" w:hAnsi="Times New Roman" w:cs="Times New Roman"/>
          <w:sz w:val="24"/>
          <w:szCs w:val="24"/>
        </w:rPr>
        <w:t>1.10</w:t>
      </w:r>
      <w:r w:rsidRPr="00CB67F5">
        <w:t>.</w:t>
      </w:r>
      <w:r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Pr="007C6B20">
        <w:rPr>
          <w:rFonts w:ascii="Times New Roman" w:hAnsi="Times New Roman" w:cs="Times New Roman"/>
          <w:sz w:val="24"/>
          <w:szCs w:val="24"/>
        </w:rPr>
        <w:t>.</w:t>
      </w:r>
    </w:p>
    <w:p w:rsidR="00CC73B9" w:rsidRPr="007C6B20" w:rsidRDefault="00CC73B9" w:rsidP="00CC73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CC73B9" w:rsidRPr="00C13FA4" w:rsidRDefault="00CC73B9" w:rsidP="00CC73B9">
      <w:pPr>
        <w:pStyle w:val="TextBasTxt"/>
        <w:ind w:firstLine="540"/>
        <w:rPr>
          <w:rFonts w:eastAsia="Times New Roman"/>
          <w:lang w:eastAsia="en-US"/>
        </w:rPr>
      </w:pPr>
      <w:r>
        <w:rPr>
          <w:rFonts w:eastAsia="Times New Roman"/>
          <w:lang w:eastAsia="en-US"/>
        </w:rPr>
        <w:t>В случае отказа лица, признанного единственным участником аукциона, от заключения договора аукцион признается несостоявшимся.</w:t>
      </w:r>
    </w:p>
    <w:p w:rsidR="00CC73B9" w:rsidRPr="00C13FA4" w:rsidRDefault="00CC73B9" w:rsidP="00CC73B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CC73B9" w:rsidRDefault="00CC73B9" w:rsidP="00CC73B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w:t>
      </w:r>
      <w:r w:rsidRPr="00213383">
        <w:rPr>
          <w:rFonts w:eastAsia="Times New Roman"/>
          <w:lang w:eastAsia="en-US"/>
        </w:rPr>
        <w:t xml:space="preserve"> </w:t>
      </w:r>
      <w:r>
        <w:rPr>
          <w:rFonts w:eastAsia="Times New Roman"/>
          <w:lang w:eastAsia="en-US"/>
        </w:rPr>
        <w:t>либо лица, признанного единственным участником аукциона,</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C73B9" w:rsidRDefault="00CC73B9" w:rsidP="00CC73B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CC73B9" w:rsidRPr="00D00795" w:rsidRDefault="00CC73B9" w:rsidP="00CC73B9">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CC73B9" w:rsidRPr="00D00795" w:rsidRDefault="00CC73B9" w:rsidP="00CC73B9">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w:t>
      </w:r>
      <w:proofErr w:type="gramStart"/>
      <w:r w:rsidRPr="00D00795">
        <w:rPr>
          <w:rFonts w:ascii="Times New Roman" w:hAnsi="Times New Roman"/>
          <w:sz w:val="24"/>
          <w:szCs w:val="24"/>
        </w:rPr>
        <w:t>дств  в р</w:t>
      </w:r>
      <w:proofErr w:type="gramEnd"/>
      <w:r w:rsidRPr="00D00795">
        <w:rPr>
          <w:rFonts w:ascii="Times New Roman" w:hAnsi="Times New Roman"/>
          <w:sz w:val="24"/>
          <w:szCs w:val="24"/>
        </w:rPr>
        <w:t>азмере и сроки, указанные  в договоре купли-продажи.</w:t>
      </w:r>
    </w:p>
    <w:p w:rsidR="00CC73B9" w:rsidRPr="00D00795" w:rsidRDefault="00CC73B9" w:rsidP="00CC73B9">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9"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CC73B9" w:rsidRDefault="00CC73B9" w:rsidP="00CC73B9">
      <w:pPr>
        <w:spacing w:after="0" w:line="240" w:lineRule="auto"/>
        <w:ind w:firstLine="567"/>
        <w:jc w:val="both"/>
        <w:rPr>
          <w:rFonts w:ascii="Times New Roman" w:hAnsi="Times New Roman"/>
          <w:b/>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Pr>
          <w:rFonts w:ascii="Times New Roman" w:hAnsi="Times New Roman"/>
          <w:sz w:val="24"/>
          <w:szCs w:val="24"/>
        </w:rPr>
        <w:t>П</w:t>
      </w:r>
      <w:r w:rsidRPr="00D00795">
        <w:rPr>
          <w:rFonts w:ascii="Times New Roman" w:hAnsi="Times New Roman"/>
          <w:sz w:val="24"/>
          <w:szCs w:val="24"/>
        </w:rPr>
        <w:t>окупателя.</w:t>
      </w:r>
    </w:p>
    <w:p w:rsidR="00CC73B9" w:rsidRPr="00F87FBC" w:rsidRDefault="00CC73B9" w:rsidP="00CC73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CC73B9" w:rsidRPr="00F87FBC" w:rsidRDefault="00CC73B9" w:rsidP="00CC73B9">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C73B9" w:rsidRPr="00F87FBC" w:rsidRDefault="00CC73B9" w:rsidP="00CC73B9">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принимается время сервера электронной торговой площадки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C73B9" w:rsidRPr="00755D57" w:rsidRDefault="00CC73B9" w:rsidP="00CC73B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7015F3">
        <w:rPr>
          <w:rFonts w:ascii="Times New Roman" w:hAnsi="Times New Roman"/>
          <w:b/>
          <w:sz w:val="24"/>
          <w:szCs w:val="24"/>
        </w:rPr>
        <w:t>03.11</w:t>
      </w:r>
      <w:r w:rsidRPr="001F1B93">
        <w:rPr>
          <w:rFonts w:ascii="Times New Roman" w:hAnsi="Times New Roman"/>
          <w:b/>
          <w:sz w:val="24"/>
          <w:szCs w:val="24"/>
        </w:rPr>
        <w:t>.2022 в 09:00.</w:t>
      </w:r>
    </w:p>
    <w:p w:rsidR="00CC73B9" w:rsidRDefault="00CC73B9" w:rsidP="00CC73B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7015F3">
        <w:rPr>
          <w:rFonts w:ascii="Times New Roman" w:hAnsi="Times New Roman"/>
          <w:b/>
          <w:sz w:val="24"/>
          <w:szCs w:val="24"/>
        </w:rPr>
        <w:t>29.11</w:t>
      </w:r>
      <w:r w:rsidRPr="003F3C9C">
        <w:rPr>
          <w:rFonts w:ascii="Times New Roman" w:hAnsi="Times New Roman"/>
          <w:b/>
          <w:sz w:val="24"/>
          <w:szCs w:val="24"/>
        </w:rPr>
        <w:t>.2022</w:t>
      </w:r>
      <w:r w:rsidRPr="001C7926">
        <w:rPr>
          <w:rFonts w:ascii="Times New Roman" w:hAnsi="Times New Roman"/>
          <w:b/>
          <w:sz w:val="24"/>
          <w:szCs w:val="24"/>
        </w:rPr>
        <w:t xml:space="preserve"> в 17:00.</w:t>
      </w:r>
    </w:p>
    <w:p w:rsidR="00CC73B9" w:rsidRPr="00967297" w:rsidRDefault="00CC73B9" w:rsidP="00CC73B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Pr="00370D10">
        <w:rPr>
          <w:rFonts w:ascii="Times New Roman" w:hAnsi="Times New Roman"/>
          <w:b/>
          <w:sz w:val="24"/>
          <w:szCs w:val="24"/>
        </w:rPr>
        <w:t>торгов</w:t>
      </w:r>
      <w:r w:rsidRPr="00370D10">
        <w:rPr>
          <w:rFonts w:ascii="Times New Roman" w:hAnsi="Times New Roman"/>
          <w:sz w:val="24"/>
          <w:szCs w:val="24"/>
        </w:rPr>
        <w:t xml:space="preserve"> – </w:t>
      </w:r>
      <w:r w:rsidR="007015F3">
        <w:rPr>
          <w:rFonts w:ascii="Times New Roman" w:hAnsi="Times New Roman"/>
          <w:b/>
          <w:sz w:val="24"/>
          <w:szCs w:val="24"/>
        </w:rPr>
        <w:t>30.11</w:t>
      </w:r>
      <w:r w:rsidRPr="003F3C9C">
        <w:rPr>
          <w:rFonts w:ascii="Times New Roman" w:hAnsi="Times New Roman"/>
          <w:b/>
          <w:sz w:val="24"/>
          <w:szCs w:val="24"/>
        </w:rPr>
        <w:t>.</w:t>
      </w:r>
      <w:r>
        <w:rPr>
          <w:rFonts w:ascii="Times New Roman" w:hAnsi="Times New Roman"/>
          <w:b/>
          <w:sz w:val="24"/>
          <w:szCs w:val="24"/>
        </w:rPr>
        <w:t>2022</w:t>
      </w:r>
      <w:r w:rsidRPr="001C7926">
        <w:rPr>
          <w:rFonts w:ascii="Times New Roman" w:hAnsi="Times New Roman"/>
          <w:b/>
          <w:sz w:val="24"/>
          <w:szCs w:val="24"/>
        </w:rPr>
        <w:t>.</w:t>
      </w:r>
    </w:p>
    <w:p w:rsidR="00CC73B9" w:rsidRPr="00755D57" w:rsidRDefault="00CC73B9" w:rsidP="00CC73B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Pr>
          <w:rFonts w:ascii="Times New Roman" w:hAnsi="Times New Roman"/>
          <w:sz w:val="24"/>
          <w:szCs w:val="24"/>
        </w:rPr>
        <w:t>торгов</w:t>
      </w:r>
      <w:r w:rsidRPr="00967297">
        <w:rPr>
          <w:rFonts w:ascii="Times New Roman" w:hAnsi="Times New Roman"/>
          <w:sz w:val="24"/>
          <w:szCs w:val="24"/>
        </w:rPr>
        <w:t xml:space="preserve">) – </w:t>
      </w:r>
      <w:r w:rsidR="007015F3">
        <w:rPr>
          <w:rFonts w:ascii="Times New Roman" w:hAnsi="Times New Roman"/>
          <w:b/>
          <w:sz w:val="24"/>
          <w:szCs w:val="24"/>
        </w:rPr>
        <w:t>01.12</w:t>
      </w:r>
      <w:r w:rsidRPr="003F3C9C">
        <w:rPr>
          <w:rFonts w:ascii="Times New Roman" w:hAnsi="Times New Roman"/>
          <w:b/>
          <w:sz w:val="24"/>
          <w:szCs w:val="24"/>
        </w:rPr>
        <w:t>.</w:t>
      </w:r>
      <w:r>
        <w:rPr>
          <w:rFonts w:ascii="Times New Roman" w:hAnsi="Times New Roman"/>
          <w:b/>
          <w:sz w:val="24"/>
          <w:szCs w:val="24"/>
        </w:rPr>
        <w:t>2022 14</w:t>
      </w:r>
      <w:r w:rsidRPr="001C7926">
        <w:rPr>
          <w:rFonts w:ascii="Times New Roman" w:hAnsi="Times New Roman"/>
          <w:b/>
          <w:sz w:val="24"/>
          <w:szCs w:val="24"/>
        </w:rPr>
        <w:t>:00.</w:t>
      </w:r>
    </w:p>
    <w:p w:rsidR="00CC73B9" w:rsidRPr="00C13FA4" w:rsidRDefault="00CC73B9" w:rsidP="00CC73B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w:t>
      </w:r>
      <w:r>
        <w:rPr>
          <w:rFonts w:ascii="Times New Roman" w:hAnsi="Times New Roman"/>
          <w:sz w:val="24"/>
          <w:szCs w:val="24"/>
        </w:rPr>
        <w:t xml:space="preserve"> </w:t>
      </w:r>
      <w:r w:rsidRPr="00F87FBC">
        <w:rPr>
          <w:rFonts w:ascii="Times New Roman" w:hAnsi="Times New Roman"/>
          <w:sz w:val="24"/>
          <w:szCs w:val="24"/>
        </w:rPr>
        <w:t>аукциона считается завершенной со времени подписания продавцом протокола об итогах аукциона.</w:t>
      </w:r>
    </w:p>
    <w:p w:rsidR="00CC73B9" w:rsidRDefault="00CC73B9" w:rsidP="00CC73B9">
      <w:pPr>
        <w:pStyle w:val="a3"/>
        <w:ind w:firstLine="709"/>
        <w:rPr>
          <w:rFonts w:ascii="Times New Roman" w:hAnsi="Times New Roman"/>
          <w:b/>
          <w:sz w:val="24"/>
          <w:szCs w:val="24"/>
        </w:rPr>
      </w:pPr>
    </w:p>
    <w:p w:rsidR="00CC73B9" w:rsidRPr="00C13FA4" w:rsidRDefault="00CC73B9" w:rsidP="00CC73B9">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CC73B9" w:rsidRPr="00C13FA4" w:rsidRDefault="00CC73B9" w:rsidP="00CC73B9">
      <w:pPr>
        <w:pStyle w:val="a3"/>
        <w:ind w:firstLine="709"/>
        <w:jc w:val="center"/>
        <w:rPr>
          <w:rFonts w:ascii="Times New Roman" w:hAnsi="Times New Roman"/>
          <w:b/>
          <w:sz w:val="24"/>
          <w:szCs w:val="24"/>
        </w:rPr>
      </w:pPr>
    </w:p>
    <w:p w:rsidR="00CC73B9" w:rsidRPr="00C13FA4" w:rsidRDefault="00CC73B9" w:rsidP="00CC73B9">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CC73B9" w:rsidRPr="00C13FA4" w:rsidRDefault="00CC73B9" w:rsidP="00CC73B9">
      <w:pPr>
        <w:spacing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CC73B9" w:rsidRPr="00C13FA4" w:rsidRDefault="00CC73B9" w:rsidP="00CC73B9">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Pr>
          <w:rFonts w:ascii="Times New Roman" w:hAnsi="Times New Roman"/>
          <w:sz w:val="24"/>
          <w:szCs w:val="24"/>
          <w:lang w:eastAsia="ru-RU"/>
        </w:rPr>
        <w:t>муниципального образования город Енисейск</w:t>
      </w:r>
      <w:r w:rsidRPr="00C13FA4">
        <w:rPr>
          <w:rFonts w:ascii="Times New Roman" w:hAnsi="Times New Roman"/>
          <w:sz w:val="24"/>
          <w:szCs w:val="24"/>
          <w:lang w:eastAsia="ru-RU"/>
        </w:rPr>
        <w:t>.</w:t>
      </w:r>
    </w:p>
    <w:p w:rsidR="00CC73B9" w:rsidRPr="002D462B" w:rsidRDefault="00CC73B9" w:rsidP="00CC73B9">
      <w:pPr>
        <w:pStyle w:val="headdoc"/>
        <w:suppressAutoHyphens w:val="0"/>
        <w:spacing w:after="12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Pr>
          <w:rFonts w:ascii="Times New Roman" w:hAnsi="Times New Roman"/>
          <w:b/>
          <w:sz w:val="24"/>
          <w:szCs w:val="24"/>
          <w:lang w:eastAsia="ru-RU"/>
        </w:rPr>
        <w:t>е</w:t>
      </w:r>
      <w:r w:rsidRPr="00C13FA4">
        <w:rPr>
          <w:rFonts w:ascii="Times New Roman" w:hAnsi="Times New Roman"/>
          <w:b/>
          <w:sz w:val="24"/>
          <w:szCs w:val="24"/>
          <w:lang w:eastAsia="ru-RU"/>
        </w:rPr>
        <w:t>ц:</w:t>
      </w:r>
      <w:r>
        <w:rPr>
          <w:rFonts w:ascii="Times New Roman" w:hAnsi="Times New Roman"/>
          <w:b/>
          <w:sz w:val="24"/>
          <w:szCs w:val="24"/>
          <w:lang w:eastAsia="ru-RU"/>
        </w:rPr>
        <w:t xml:space="preserve"> </w:t>
      </w:r>
      <w:r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20" w:history="1">
        <w:r w:rsidRPr="003C305B">
          <w:rPr>
            <w:rStyle w:val="a9"/>
            <w:rFonts w:ascii="Times New Roman" w:hAnsi="Times New Roman"/>
            <w:sz w:val="24"/>
            <w:szCs w:val="24"/>
            <w:u w:val="none"/>
          </w:rPr>
          <w:t>enis_kumi@mail.ru</w:t>
        </w:r>
      </w:hyperlink>
      <w:r w:rsidRPr="002D462B">
        <w:rPr>
          <w:rFonts w:ascii="Times New Roman" w:hAnsi="Times New Roman" w:cs="Times New Roman"/>
          <w:sz w:val="24"/>
          <w:szCs w:val="24"/>
        </w:rPr>
        <w:t>.</w:t>
      </w:r>
    </w:p>
    <w:p w:rsidR="00CC73B9" w:rsidRPr="00C13FA4" w:rsidRDefault="00CC73B9" w:rsidP="00EE73B2">
      <w:pPr>
        <w:pStyle w:val="headdoc"/>
        <w:suppressAutoHyphens w:val="0"/>
        <w:spacing w:after="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CC73B9" w:rsidRPr="00C13FA4" w:rsidRDefault="00CC73B9" w:rsidP="00CC73B9">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C73B9" w:rsidRPr="00C13FA4" w:rsidRDefault="00CC73B9" w:rsidP="00CC73B9">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C73B9" w:rsidRPr="00C13FA4" w:rsidRDefault="00CC73B9" w:rsidP="00CC73B9">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CC73B9" w:rsidRPr="00C13FA4" w:rsidRDefault="00CC73B9" w:rsidP="00CC73B9">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C73B9" w:rsidRPr="00C13FA4" w:rsidRDefault="00CC73B9" w:rsidP="00CC73B9">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C73B9" w:rsidRPr="00C13FA4" w:rsidRDefault="00CC73B9" w:rsidP="00CC73B9">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CC73B9" w:rsidRPr="00C13FA4" w:rsidRDefault="00CC73B9" w:rsidP="00CC73B9">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CC73B9" w:rsidRPr="00C13FA4" w:rsidRDefault="00CC73B9" w:rsidP="00CC73B9">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CC73B9" w:rsidRPr="00C13FA4" w:rsidRDefault="00CC73B9" w:rsidP="00CC73B9">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C73B9" w:rsidRPr="00C13FA4" w:rsidRDefault="00CC73B9" w:rsidP="00CC73B9">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C73B9" w:rsidRPr="00C13FA4" w:rsidRDefault="00CC73B9" w:rsidP="00CC73B9">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C73B9" w:rsidRPr="00C13FA4" w:rsidRDefault="00CC73B9" w:rsidP="00CC73B9">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C73B9" w:rsidRPr="00C13FA4" w:rsidRDefault="00CC73B9" w:rsidP="00CC73B9">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CC73B9" w:rsidRPr="00C13FA4" w:rsidRDefault="00CC73B9" w:rsidP="00CC73B9">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C73B9" w:rsidRPr="00C13FA4" w:rsidRDefault="00CC73B9" w:rsidP="00CC73B9">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CC73B9" w:rsidRPr="001F7080" w:rsidRDefault="00CC73B9" w:rsidP="00CC73B9">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21" w:history="1">
        <w:r w:rsidRPr="000678DA">
          <w:rPr>
            <w:rStyle w:val="a9"/>
            <w:rFonts w:ascii="Times New Roman" w:hAnsi="Times New Roman"/>
            <w:sz w:val="24"/>
            <w:szCs w:val="24"/>
          </w:rPr>
          <w:t>www.torgi.gov.ru</w:t>
        </w:r>
      </w:hyperlink>
      <w:r w:rsidRPr="00C13FA4">
        <w:rPr>
          <w:rFonts w:ascii="Times New Roman" w:hAnsi="Times New Roman"/>
          <w:sz w:val="24"/>
          <w:szCs w:val="24"/>
        </w:rPr>
        <w:t>,</w:t>
      </w:r>
      <w:r w:rsidRPr="006E3FC1">
        <w:rPr>
          <w:rFonts w:ascii="Times New Roman" w:hAnsi="Times New Roman"/>
          <w:sz w:val="24"/>
          <w:szCs w:val="24"/>
        </w:rPr>
        <w:t>официальн</w:t>
      </w:r>
      <w:r>
        <w:rPr>
          <w:rFonts w:ascii="Times New Roman" w:hAnsi="Times New Roman"/>
          <w:sz w:val="24"/>
          <w:szCs w:val="24"/>
        </w:rPr>
        <w:t>ый</w:t>
      </w:r>
      <w:r w:rsidRPr="006E3FC1">
        <w:rPr>
          <w:rFonts w:ascii="Times New Roman" w:hAnsi="Times New Roman"/>
          <w:sz w:val="24"/>
          <w:szCs w:val="24"/>
        </w:rPr>
        <w:t xml:space="preserve"> сайт органов местного самоуправления города Енисейска www.eniseysk.com</w:t>
      </w:r>
      <w:r w:rsidRPr="001F7080">
        <w:rPr>
          <w:rFonts w:ascii="Times New Roman" w:hAnsi="Times New Roman"/>
          <w:sz w:val="24"/>
          <w:szCs w:val="24"/>
        </w:rPr>
        <w:t xml:space="preserve"> в информационно-телекоммуникационной сети «Интернет».</w:t>
      </w:r>
    </w:p>
    <w:p w:rsidR="00CC73B9" w:rsidRPr="00C13FA4" w:rsidRDefault="00CC73B9" w:rsidP="00CC73B9">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Pr>
          <w:rFonts w:ascii="Times New Roman" w:hAnsi="Times New Roman"/>
          <w:sz w:val="24"/>
          <w:szCs w:val="24"/>
        </w:rPr>
        <w:t xml:space="preserve">муниципального имущества </w:t>
      </w:r>
      <w:r w:rsidRPr="00C13FA4">
        <w:rPr>
          <w:rFonts w:ascii="Times New Roman" w:hAnsi="Times New Roman"/>
          <w:sz w:val="24"/>
          <w:szCs w:val="24"/>
        </w:rPr>
        <w:t>на аукционе в электронной форме с открытой формой подачи предложений о цене.</w:t>
      </w:r>
    </w:p>
    <w:p w:rsidR="00CC73B9" w:rsidRDefault="00CC73B9" w:rsidP="00CC73B9">
      <w:pPr>
        <w:widowControl w:val="0"/>
        <w:spacing w:after="0" w:line="240" w:lineRule="auto"/>
        <w:ind w:firstLine="709"/>
        <w:contextualSpacing/>
        <w:jc w:val="center"/>
        <w:rPr>
          <w:rFonts w:ascii="Times New Roman" w:hAnsi="Times New Roman"/>
          <w:b/>
          <w:sz w:val="24"/>
          <w:szCs w:val="24"/>
          <w:lang w:eastAsia="ru-RU"/>
        </w:rPr>
      </w:pPr>
    </w:p>
    <w:p w:rsidR="00CC73B9" w:rsidRPr="00C13FA4" w:rsidRDefault="00CC73B9" w:rsidP="00CC73B9">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CC73B9" w:rsidRPr="00C13FA4" w:rsidRDefault="00CC73B9" w:rsidP="00CC73B9">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CC73B9" w:rsidRPr="00C13FA4" w:rsidRDefault="00CC73B9" w:rsidP="00CC73B9">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CC73B9" w:rsidRPr="00C13FA4" w:rsidRDefault="00CC73B9" w:rsidP="00CC73B9">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C73B9" w:rsidRPr="00C13FA4" w:rsidRDefault="00CC73B9" w:rsidP="00CC73B9">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CC73B9" w:rsidRPr="00C13FA4" w:rsidRDefault="00CC73B9" w:rsidP="00CC73B9">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CC73B9" w:rsidRPr="00C13FA4" w:rsidRDefault="00CC73B9" w:rsidP="00CC73B9">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CC73B9" w:rsidRPr="00C13FA4" w:rsidRDefault="00CC73B9" w:rsidP="00CC73B9">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proofErr w:type="gramStart"/>
      <w:r w:rsidRPr="00C13FA4">
        <w:rPr>
          <w:rFonts w:ascii="Times New Roman" w:hAnsi="Times New Roman"/>
          <w:sz w:val="24"/>
          <w:szCs w:val="24"/>
        </w:rPr>
        <w:t xml:space="preserve">Покупателями </w:t>
      </w:r>
      <w:r>
        <w:rPr>
          <w:rFonts w:ascii="Times New Roman" w:hAnsi="Times New Roman"/>
          <w:sz w:val="24"/>
          <w:szCs w:val="24"/>
        </w:rPr>
        <w:t>муниципаль</w:t>
      </w:r>
      <w:r w:rsidRPr="00C13FA4">
        <w:rPr>
          <w:rFonts w:ascii="Times New Roman" w:hAnsi="Times New Roman"/>
          <w:sz w:val="24"/>
          <w:szCs w:val="24"/>
        </w:rPr>
        <w:t xml:space="preserve">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roofErr w:type="gramEnd"/>
    </w:p>
    <w:p w:rsidR="00CC73B9" w:rsidRPr="00C13FA4" w:rsidRDefault="00CC73B9" w:rsidP="00CC73B9">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CC73B9" w:rsidRPr="00C13FA4" w:rsidRDefault="00CC73B9" w:rsidP="00CC73B9">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CC73B9" w:rsidRPr="00C13FA4" w:rsidRDefault="00CC73B9" w:rsidP="00CC73B9">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w:t>
      </w:r>
      <w:proofErr w:type="gramStart"/>
      <w:r w:rsidRPr="00C13FA4">
        <w:rPr>
          <w:rFonts w:ascii="Times New Roman" w:hAnsi="Times New Roman" w:cs="Times New Roman"/>
          <w:sz w:val="24"/>
          <w:szCs w:val="24"/>
        </w:rPr>
        <w:t>ии ау</w:t>
      </w:r>
      <w:proofErr w:type="gramEnd"/>
      <w:r w:rsidRPr="00C13FA4">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CC73B9" w:rsidRPr="00C13FA4" w:rsidRDefault="00CC73B9" w:rsidP="00CC73B9">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Pr>
          <w:rFonts w:ascii="Times New Roman" w:hAnsi="Times New Roman" w:cs="Times New Roman"/>
          <w:sz w:val="24"/>
          <w:szCs w:val="24"/>
        </w:rPr>
        <w:t>ператора</w:t>
      </w:r>
      <w:r w:rsidRPr="00C13FA4">
        <w:rPr>
          <w:rFonts w:ascii="Times New Roman" w:hAnsi="Times New Roman" w:cs="Times New Roman"/>
          <w:sz w:val="24"/>
          <w:szCs w:val="24"/>
        </w:rPr>
        <w:t>.</w:t>
      </w:r>
    </w:p>
    <w:p w:rsidR="00CC73B9" w:rsidRPr="00C13FA4" w:rsidRDefault="00CC73B9" w:rsidP="00CC73B9">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CC73B9" w:rsidRPr="00C13FA4" w:rsidRDefault="00CC73B9" w:rsidP="00CC73B9">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CC73B9" w:rsidRPr="00C13FA4" w:rsidRDefault="00CC73B9" w:rsidP="00CC73B9">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rsidR="00CC73B9" w:rsidRPr="00C13FA4" w:rsidRDefault="00CC73B9" w:rsidP="00CC73B9">
      <w:pPr>
        <w:pStyle w:val="3"/>
        <w:ind w:firstLine="709"/>
        <w:outlineLvl w:val="0"/>
        <w:rPr>
          <w:sz w:val="24"/>
        </w:rPr>
      </w:pPr>
    </w:p>
    <w:p w:rsidR="00CC73B9" w:rsidRPr="00C13FA4" w:rsidRDefault="00CC73B9" w:rsidP="00CC73B9">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CC73B9" w:rsidRPr="00C13FA4" w:rsidRDefault="00CC73B9" w:rsidP="00CC73B9">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C73B9" w:rsidRPr="0093113A" w:rsidRDefault="00CC73B9" w:rsidP="00CC73B9">
      <w:pPr>
        <w:pStyle w:val="3"/>
        <w:tabs>
          <w:tab w:val="left" w:pos="426"/>
          <w:tab w:val="left" w:pos="540"/>
        </w:tabs>
        <w:ind w:firstLine="709"/>
        <w:outlineLvl w:val="0"/>
        <w:rPr>
          <w:sz w:val="24"/>
        </w:rPr>
      </w:pPr>
      <w:r w:rsidRPr="00C13FA4">
        <w:rPr>
          <w:sz w:val="24"/>
        </w:rPr>
        <w:lastRenderedPageBreak/>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CC73B9" w:rsidRDefault="00CC73B9" w:rsidP="00CC73B9">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3113A">
        <w:rPr>
          <w:sz w:val="24"/>
        </w:rPr>
        <w:t>ии ау</w:t>
      </w:r>
      <w:proofErr w:type="gramEnd"/>
      <w:r w:rsidRPr="0093113A">
        <w:rPr>
          <w:sz w:val="24"/>
        </w:rPr>
        <w:t>кциона, при этом первоначальная заявка должна быть отозвана.</w:t>
      </w:r>
    </w:p>
    <w:p w:rsidR="00CC73B9" w:rsidRPr="0093113A" w:rsidRDefault="00CC73B9" w:rsidP="00CC73B9">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CC73B9" w:rsidRPr="00A170A5" w:rsidRDefault="00CC73B9" w:rsidP="00CC73B9">
      <w:pPr>
        <w:pStyle w:val="TextBoldCenter"/>
        <w:spacing w:before="0"/>
        <w:ind w:firstLine="709"/>
        <w:jc w:val="both"/>
        <w:outlineLvl w:val="0"/>
        <w:rPr>
          <w:sz w:val="6"/>
          <w:szCs w:val="6"/>
        </w:rPr>
      </w:pPr>
    </w:p>
    <w:p w:rsidR="00CC73B9" w:rsidRPr="0093113A" w:rsidRDefault="00CC73B9" w:rsidP="00CC73B9">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CC73B9" w:rsidRPr="006F3491" w:rsidRDefault="00CC73B9" w:rsidP="00CC73B9">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аукционе Претенденты перечисляют задаток в размере 20 процентов начальной цены продажи имущества и прикрепляют </w:t>
      </w:r>
      <w:proofErr w:type="gramStart"/>
      <w:r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CC73B9" w:rsidRPr="006F3491" w:rsidRDefault="00CC73B9" w:rsidP="00CC73B9">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CC73B9" w:rsidRPr="006F3491" w:rsidRDefault="00CC73B9" w:rsidP="00CC73B9">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CC73B9" w:rsidRPr="006F3491" w:rsidRDefault="00CC73B9" w:rsidP="00CC73B9">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CC73B9" w:rsidRPr="006F3491" w:rsidRDefault="00CC73B9" w:rsidP="00CC73B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C73B9" w:rsidRPr="00C7293A" w:rsidRDefault="00CC73B9" w:rsidP="00CC73B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CC73B9" w:rsidRPr="006F3491" w:rsidRDefault="00CC73B9" w:rsidP="00CC73B9">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CC73B9" w:rsidRPr="00A170A5" w:rsidRDefault="00CC73B9" w:rsidP="00CC73B9">
      <w:pPr>
        <w:pStyle w:val="a5"/>
        <w:autoSpaceDE w:val="0"/>
        <w:autoSpaceDN w:val="0"/>
        <w:adjustRightInd w:val="0"/>
        <w:spacing w:after="0" w:line="240" w:lineRule="auto"/>
        <w:ind w:left="0" w:firstLine="709"/>
        <w:jc w:val="center"/>
        <w:rPr>
          <w:rFonts w:ascii="Times New Roman" w:hAnsi="Times New Roman"/>
          <w:b/>
          <w:sz w:val="10"/>
          <w:szCs w:val="10"/>
        </w:rPr>
      </w:pPr>
    </w:p>
    <w:p w:rsidR="00CC73B9" w:rsidRPr="0093113A" w:rsidRDefault="00CC73B9" w:rsidP="00CC73B9">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CC73B9" w:rsidRPr="0093113A" w:rsidRDefault="00CC73B9" w:rsidP="00CC73B9">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.1. </w:t>
      </w: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CC73B9" w:rsidRPr="0093113A" w:rsidRDefault="00CC73B9" w:rsidP="00CC73B9">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CC73B9" w:rsidRPr="0093113A" w:rsidRDefault="00CC73B9" w:rsidP="00CC73B9">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C73B9" w:rsidRPr="0093113A" w:rsidRDefault="00CC73B9" w:rsidP="00CC73B9">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CC73B9" w:rsidRPr="0093113A" w:rsidRDefault="00CC73B9" w:rsidP="00CC73B9">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C73B9" w:rsidRPr="0093113A" w:rsidRDefault="00CC73B9" w:rsidP="00CC73B9">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C73B9" w:rsidRPr="0093113A" w:rsidRDefault="00CC73B9" w:rsidP="00CC73B9">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CC73B9" w:rsidRPr="0093113A" w:rsidRDefault="00CC73B9" w:rsidP="00CC73B9">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десяти</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w:t>
      </w:r>
      <w:r w:rsidRPr="0093113A">
        <w:rPr>
          <w:rFonts w:ascii="Times New Roman" w:eastAsia="Calibri" w:hAnsi="Times New Roman"/>
          <w:sz w:val="24"/>
          <w:szCs w:val="24"/>
        </w:rPr>
        <w:lastRenderedPageBreak/>
        <w:t>предложение не поступило, аукцион с помощью программно-аппаратных средств электронной площадки завершается;</w:t>
      </w:r>
    </w:p>
    <w:p w:rsidR="00CC73B9" w:rsidRPr="0093113A" w:rsidRDefault="00CC73B9" w:rsidP="00CC73B9">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C73B9" w:rsidRPr="0093113A" w:rsidRDefault="00CC73B9" w:rsidP="00CC73B9">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CC73B9" w:rsidRPr="0093113A" w:rsidRDefault="00CC73B9" w:rsidP="00CC73B9">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C73B9" w:rsidRPr="0093113A" w:rsidRDefault="00CC73B9" w:rsidP="00CC73B9">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C73B9" w:rsidRPr="0093113A" w:rsidRDefault="00CC73B9" w:rsidP="00CC73B9">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CC73B9" w:rsidRPr="00EA1F76" w:rsidRDefault="00CC73B9" w:rsidP="00CC73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CC73B9" w:rsidRPr="0093113A" w:rsidRDefault="00CC73B9" w:rsidP="00CC73B9">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 xml:space="preserve">В день подведения итогов аукциона 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Pr>
          <w:rFonts w:ascii="Times New Roman" w:hAnsi="Times New Roman"/>
          <w:sz w:val="24"/>
          <w:szCs w:val="24"/>
          <w:lang w:eastAsia="ru-RU"/>
        </w:rPr>
        <w:t>г. Енисейск, ул. Бабкина, д.18,второй этаж</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CC73B9" w:rsidRPr="0093113A" w:rsidRDefault="00CC73B9" w:rsidP="00CC73B9">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CC73B9" w:rsidRPr="0093113A" w:rsidRDefault="00CC73B9" w:rsidP="00CC73B9">
      <w:pPr>
        <w:pStyle w:val="TextBasTxt"/>
        <w:ind w:firstLine="709"/>
      </w:pPr>
      <w:r w:rsidRPr="0093113A">
        <w:t>- не было подано ни одной заявки на участие либо ни один из Претендентов не признан участником;</w:t>
      </w:r>
    </w:p>
    <w:p w:rsidR="00CC73B9" w:rsidRPr="0093113A" w:rsidRDefault="00CC73B9" w:rsidP="00CC73B9">
      <w:pPr>
        <w:pStyle w:val="TextBasTxt"/>
        <w:ind w:firstLine="709"/>
      </w:pPr>
      <w:r w:rsidRPr="0093113A">
        <w:t>- </w:t>
      </w:r>
      <w:r>
        <w:t>в случае отказа лица, признанного единственным участником аукциона, от заключения договора</w:t>
      </w:r>
      <w:r w:rsidRPr="0093113A">
        <w:t>;</w:t>
      </w:r>
    </w:p>
    <w:p w:rsidR="00CC73B9" w:rsidRPr="0093113A" w:rsidRDefault="00CC73B9" w:rsidP="00CC73B9">
      <w:pPr>
        <w:pStyle w:val="TextBasTxt"/>
        <w:ind w:firstLine="709"/>
      </w:pPr>
      <w:r w:rsidRPr="0093113A">
        <w:t>- ни один из участников не сделал предложение о начальной цене имущества.</w:t>
      </w:r>
    </w:p>
    <w:p w:rsidR="00CC73B9" w:rsidRPr="0093113A" w:rsidRDefault="00CC73B9" w:rsidP="00CC73B9">
      <w:pPr>
        <w:pStyle w:val="TextBasTxt"/>
        <w:ind w:firstLine="709"/>
      </w:pPr>
      <w:r>
        <w:t>8</w:t>
      </w:r>
      <w:r w:rsidRPr="0093113A">
        <w:t>.9. 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CC73B9" w:rsidRPr="0093113A" w:rsidRDefault="00CC73B9" w:rsidP="00CC73B9">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C73B9" w:rsidRPr="0093113A" w:rsidRDefault="00CC73B9" w:rsidP="00CC73B9">
      <w:pPr>
        <w:pStyle w:val="TextBasTxt"/>
        <w:ind w:firstLine="709"/>
      </w:pPr>
      <w:r w:rsidRPr="0093113A">
        <w:t>- наименование имущества и иные позволяющие его индивидуализировать сведения;</w:t>
      </w:r>
    </w:p>
    <w:p w:rsidR="00CC73B9" w:rsidRPr="0093113A" w:rsidRDefault="00CC73B9" w:rsidP="00CC73B9">
      <w:pPr>
        <w:pStyle w:val="TextBasTxt"/>
        <w:ind w:firstLine="709"/>
      </w:pPr>
      <w:r w:rsidRPr="0093113A">
        <w:t>- цена сделки;</w:t>
      </w:r>
    </w:p>
    <w:p w:rsidR="00CC73B9" w:rsidRDefault="00CC73B9" w:rsidP="00CC73B9">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CC73B9" w:rsidRDefault="00CC73B9" w:rsidP="00CC73B9">
      <w:pPr>
        <w:tabs>
          <w:tab w:val="left" w:pos="1665"/>
        </w:tabs>
        <w:spacing w:after="0" w:line="240" w:lineRule="auto"/>
        <w:jc w:val="both"/>
        <w:rPr>
          <w:rFonts w:ascii="Times New Roman" w:hAnsi="Times New Roman"/>
          <w:color w:val="000000"/>
          <w:sz w:val="24"/>
          <w:szCs w:val="24"/>
          <w:lang w:eastAsia="ru-RU"/>
        </w:rPr>
      </w:pPr>
    </w:p>
    <w:p w:rsidR="00CC73B9" w:rsidRDefault="00CC73B9" w:rsidP="00CC73B9">
      <w:pPr>
        <w:tabs>
          <w:tab w:val="left" w:pos="1665"/>
        </w:tabs>
        <w:spacing w:after="0" w:line="240" w:lineRule="auto"/>
        <w:jc w:val="both"/>
        <w:rPr>
          <w:rFonts w:ascii="Times New Roman" w:hAnsi="Times New Roman"/>
          <w:color w:val="000000"/>
          <w:sz w:val="24"/>
          <w:szCs w:val="24"/>
          <w:lang w:eastAsia="ru-RU"/>
        </w:rPr>
      </w:pPr>
    </w:p>
    <w:p w:rsidR="00CC73B9" w:rsidRPr="00EB5E7A" w:rsidRDefault="00CC73B9" w:rsidP="00CC73B9">
      <w:pPr>
        <w:tabs>
          <w:tab w:val="left" w:pos="5492"/>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Глава города Енисейска </w:t>
      </w:r>
      <w:r w:rsidRPr="00EB5E7A">
        <w:rPr>
          <w:rFonts w:ascii="Times New Roman" w:hAnsi="Times New Roman"/>
          <w:color w:val="000000"/>
          <w:sz w:val="24"/>
          <w:szCs w:val="24"/>
          <w:lang w:eastAsia="ru-RU"/>
        </w:rPr>
        <w:tab/>
        <w:t xml:space="preserve">                                  </w:t>
      </w:r>
      <w:r>
        <w:rPr>
          <w:rFonts w:ascii="Times New Roman" w:hAnsi="Times New Roman"/>
          <w:color w:val="000000"/>
          <w:sz w:val="24"/>
          <w:szCs w:val="24"/>
          <w:lang w:eastAsia="ru-RU"/>
        </w:rPr>
        <w:t xml:space="preserve">      </w:t>
      </w:r>
      <w:r w:rsidRPr="00EB5E7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В.В. Никольский  </w:t>
      </w:r>
    </w:p>
    <w:p w:rsidR="00CC73B9" w:rsidRDefault="00CC73B9" w:rsidP="00CC73B9">
      <w:pPr>
        <w:rPr>
          <w:rFonts w:ascii="Times New Roman" w:hAnsi="Times New Roman"/>
          <w:color w:val="000000"/>
          <w:sz w:val="24"/>
          <w:szCs w:val="24"/>
          <w:lang w:eastAsia="ru-RU"/>
        </w:rPr>
      </w:pPr>
    </w:p>
    <w:p w:rsidR="00CC73B9" w:rsidRDefault="00CC73B9" w:rsidP="00CC73B9">
      <w:pPr>
        <w:rPr>
          <w:rFonts w:ascii="Times New Roman" w:hAnsi="Times New Roman"/>
          <w:color w:val="000000"/>
          <w:sz w:val="24"/>
          <w:szCs w:val="24"/>
          <w:lang w:eastAsia="ru-RU"/>
        </w:rPr>
      </w:pPr>
    </w:p>
    <w:p w:rsidR="00CC73B9" w:rsidRDefault="00CC73B9" w:rsidP="00CC73B9">
      <w:pPr>
        <w:rPr>
          <w:rFonts w:ascii="Times New Roman" w:hAnsi="Times New Roman"/>
          <w:color w:val="000000"/>
          <w:sz w:val="24"/>
          <w:szCs w:val="24"/>
          <w:lang w:eastAsia="ru-RU"/>
        </w:rPr>
      </w:pPr>
    </w:p>
    <w:p w:rsidR="00CC73B9" w:rsidRDefault="00CC73B9" w:rsidP="00CC73B9">
      <w:pPr>
        <w:rPr>
          <w:rFonts w:ascii="Times New Roman" w:hAnsi="Times New Roman"/>
          <w:color w:val="000000"/>
          <w:sz w:val="24"/>
          <w:szCs w:val="24"/>
          <w:lang w:eastAsia="ru-RU"/>
        </w:rPr>
      </w:pPr>
    </w:p>
    <w:p w:rsidR="00CC73B9" w:rsidRDefault="00CC73B9" w:rsidP="00CC73B9">
      <w:pPr>
        <w:rPr>
          <w:rFonts w:ascii="Times New Roman" w:hAnsi="Times New Roman"/>
          <w:color w:val="000000"/>
          <w:sz w:val="24"/>
          <w:szCs w:val="24"/>
          <w:lang w:eastAsia="ru-RU"/>
        </w:rPr>
      </w:pPr>
    </w:p>
    <w:p w:rsidR="001A0297" w:rsidRDefault="001A0297" w:rsidP="00281A3E">
      <w:pPr>
        <w:tabs>
          <w:tab w:val="left" w:pos="5492"/>
        </w:tabs>
        <w:spacing w:after="0" w:line="240" w:lineRule="auto"/>
        <w:rPr>
          <w:rFonts w:ascii="Times New Roman" w:hAnsi="Times New Roman"/>
          <w:color w:val="000000"/>
          <w:sz w:val="24"/>
          <w:szCs w:val="24"/>
          <w:lang w:eastAsia="ru-RU"/>
        </w:rPr>
      </w:pPr>
    </w:p>
    <w:p w:rsidR="001A0297" w:rsidRDefault="001A0297" w:rsidP="00281A3E">
      <w:pPr>
        <w:tabs>
          <w:tab w:val="left" w:pos="5492"/>
        </w:tabs>
        <w:spacing w:after="0" w:line="240" w:lineRule="auto"/>
        <w:rPr>
          <w:rFonts w:ascii="Times New Roman" w:hAnsi="Times New Roman"/>
          <w:color w:val="000000"/>
          <w:sz w:val="24"/>
          <w:szCs w:val="24"/>
          <w:lang w:eastAsia="ru-RU"/>
        </w:rPr>
      </w:pPr>
    </w:p>
    <w:p w:rsidR="00C830C5" w:rsidRPr="0093113A" w:rsidRDefault="00C830C5" w:rsidP="00C830C5">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lastRenderedPageBreak/>
        <w:t>V</w:t>
      </w:r>
      <w:r w:rsidRPr="0093113A">
        <w:rPr>
          <w:rFonts w:ascii="Times New Roman" w:hAnsi="Times New Roman"/>
          <w:b/>
          <w:sz w:val="24"/>
          <w:szCs w:val="24"/>
        </w:rPr>
        <w:t>. ПРИЛОЖЕНИЯ</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i/>
          <w:sz w:val="24"/>
          <w:szCs w:val="24"/>
        </w:rPr>
      </w:pPr>
    </w:p>
    <w:p w:rsidR="00C830C5" w:rsidRPr="00E970CB" w:rsidRDefault="00C830C5" w:rsidP="00C830C5">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C830C5" w:rsidRPr="00917029" w:rsidRDefault="00C830C5" w:rsidP="00C830C5">
      <w:pPr>
        <w:pStyle w:val="ad"/>
        <w:rPr>
          <w:sz w:val="20"/>
        </w:rPr>
      </w:pPr>
      <w:r w:rsidRPr="00917029">
        <w:rPr>
          <w:sz w:val="20"/>
        </w:rPr>
        <w:t>ПО ПРОДАЖЕ МУНИЦИПАЛЬНОГО ИМУЩЕСТВА</w:t>
      </w:r>
    </w:p>
    <w:p w:rsidR="00C830C5" w:rsidRPr="00E970CB" w:rsidRDefault="00415DE5" w:rsidP="00C830C5">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C830C5" w:rsidRPr="00E970CB">
        <w:rPr>
          <w:rFonts w:ascii="Times New Roman" w:hAnsi="Times New Roman"/>
          <w:i/>
          <w:iCs/>
          <w:sz w:val="20"/>
          <w:szCs w:val="20"/>
        </w:rPr>
        <w:t>(заполняется претендентом (его полномочным представителем)</w:t>
      </w:r>
    </w:p>
    <w:p w:rsidR="00C830C5" w:rsidRPr="00917029" w:rsidRDefault="00C830C5" w:rsidP="00C830C5">
      <w:pPr>
        <w:rPr>
          <w:rFonts w:ascii="Times New Roman" w:hAnsi="Times New Roman"/>
        </w:rPr>
      </w:pPr>
      <w:r w:rsidRPr="00917029">
        <w:rPr>
          <w:rFonts w:ascii="Times New Roman" w:hAnsi="Times New Roman"/>
        </w:rPr>
        <w:t xml:space="preserve">Претендент - физическое лицо                                юридическое лицо </w:t>
      </w:r>
    </w:p>
    <w:p w:rsidR="00C830C5" w:rsidRPr="00917029" w:rsidRDefault="00C830C5" w:rsidP="00C830C5">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130"/>
          <w:tblCellSpacing w:w="20" w:type="dxa"/>
        </w:trPr>
        <w:tc>
          <w:tcPr>
            <w:tcW w:w="10431" w:type="dxa"/>
            <w:shd w:val="clear" w:color="auto" w:fill="auto"/>
          </w:tcPr>
          <w:p w:rsidR="00C830C5" w:rsidRPr="00E970CB" w:rsidRDefault="00C830C5" w:rsidP="00C830C5">
            <w:pPr>
              <w:spacing w:after="0" w:line="240" w:lineRule="auto"/>
              <w:jc w:val="both"/>
              <w:rPr>
                <w:rFonts w:ascii="Times New Roman" w:hAnsi="Times New Roman"/>
                <w:b/>
                <w:bCs/>
                <w:sz w:val="16"/>
                <w:szCs w:val="16"/>
              </w:rPr>
            </w:pPr>
          </w:p>
          <w:p w:rsidR="00C830C5" w:rsidRPr="008A1F2C" w:rsidRDefault="00C830C5" w:rsidP="00755D57">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00755D57">
              <w:rPr>
                <w:rFonts w:ascii="Times New Roman" w:hAnsi="Times New Roman"/>
                <w:bCs/>
                <w:sz w:val="20"/>
                <w:szCs w:val="20"/>
              </w:rPr>
              <w:t xml:space="preserve">(физическое лицо/индивидуальный </w:t>
            </w:r>
            <w:r w:rsidRPr="008A1F2C">
              <w:rPr>
                <w:rFonts w:ascii="Times New Roman" w:hAnsi="Times New Roman"/>
                <w:bCs/>
                <w:sz w:val="20"/>
                <w:szCs w:val="20"/>
              </w:rPr>
              <w:t>предприниматель)</w:t>
            </w:r>
            <w:r w:rsidR="00755D57">
              <w:rPr>
                <w:rFonts w:ascii="Times New Roman" w:hAnsi="Times New Roman"/>
                <w:bCs/>
                <w:sz w:val="20"/>
                <w:szCs w:val="20"/>
              </w:rPr>
              <w:t xml:space="preserve"> </w:t>
            </w:r>
            <w:r w:rsidRPr="008A1F2C">
              <w:rPr>
                <w:rFonts w:ascii="Times New Roman" w:hAnsi="Times New Roman"/>
                <w:b/>
                <w:bCs/>
                <w:sz w:val="20"/>
                <w:szCs w:val="20"/>
              </w:rPr>
              <w:t>…………………………………….</w:t>
            </w: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after="0" w:line="240" w:lineRule="auto"/>
              <w:jc w:val="both"/>
              <w:rPr>
                <w:rFonts w:ascii="Times New Roman" w:hAnsi="Times New Roman"/>
                <w:bCs/>
                <w:sz w:val="10"/>
                <w:szCs w:val="1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C830C5" w:rsidRPr="008A1F2C" w:rsidRDefault="00C830C5" w:rsidP="00C830C5">
            <w:pPr>
              <w:spacing w:after="0" w:line="240" w:lineRule="auto"/>
              <w:jc w:val="both"/>
              <w:rPr>
                <w:rFonts w:ascii="Times New Roman" w:hAnsi="Times New Roman"/>
                <w:b/>
                <w:bCs/>
                <w:sz w:val="20"/>
                <w:szCs w:val="2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8A1F2C" w:rsidTr="00C830C5">
        <w:trPr>
          <w:trHeight w:val="1130"/>
          <w:tblCellSpacing w:w="20" w:type="dxa"/>
        </w:trPr>
        <w:tc>
          <w:tcPr>
            <w:tcW w:w="10431" w:type="dxa"/>
            <w:shd w:val="clear" w:color="auto" w:fill="auto"/>
          </w:tcPr>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16"/>
                <w:szCs w:val="16"/>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b/>
                <w:sz w:val="10"/>
                <w:szCs w:val="10"/>
              </w:rPr>
            </w:pPr>
          </w:p>
        </w:tc>
      </w:tr>
    </w:tbl>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538"/>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bCs/>
                <w:sz w:val="10"/>
                <w:szCs w:val="10"/>
              </w:rPr>
            </w:pPr>
          </w:p>
          <w:p w:rsidR="00C830C5" w:rsidRPr="008A1F2C" w:rsidRDefault="00C830C5" w:rsidP="00C830C5">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755D57">
              <w:rPr>
                <w:rFonts w:ascii="Times New Roman" w:hAnsi="Times New Roman"/>
                <w:b/>
                <w:bCs/>
                <w:sz w:val="20"/>
                <w:szCs w:val="20"/>
              </w:rPr>
              <w:t xml:space="preserve"> </w:t>
            </w:r>
            <w:r w:rsidRPr="008A1F2C">
              <w:rPr>
                <w:rFonts w:ascii="Times New Roman" w:hAnsi="Times New Roman"/>
                <w:b/>
                <w:bCs/>
                <w:sz w:val="20"/>
                <w:szCs w:val="20"/>
              </w:rPr>
              <w:t>Претендента</w:t>
            </w:r>
            <w:r w:rsidR="00755D57">
              <w:rPr>
                <w:rFonts w:ascii="Times New Roman" w:hAnsi="Times New Roman"/>
                <w:b/>
                <w:bCs/>
                <w:sz w:val="20"/>
                <w:szCs w:val="20"/>
              </w:rPr>
              <w:t xml:space="preserve"> </w:t>
            </w:r>
            <w:r w:rsidRPr="008A1F2C">
              <w:rPr>
                <w:rFonts w:ascii="Times New Roman" w:hAnsi="Times New Roman"/>
                <w:bCs/>
                <w:sz w:val="20"/>
                <w:szCs w:val="20"/>
              </w:rPr>
              <w:t>(физическое</w:t>
            </w:r>
            <w:r w:rsidR="00755D57">
              <w:rPr>
                <w:rFonts w:ascii="Times New Roman" w:hAnsi="Times New Roman"/>
                <w:bCs/>
                <w:sz w:val="20"/>
                <w:szCs w:val="20"/>
              </w:rPr>
              <w:t xml:space="preserve"> </w:t>
            </w:r>
            <w:r w:rsidRPr="008A1F2C">
              <w:rPr>
                <w:rFonts w:ascii="Times New Roman" w:hAnsi="Times New Roman"/>
                <w:bCs/>
                <w:sz w:val="20"/>
                <w:szCs w:val="20"/>
              </w:rPr>
              <w:t>лицо</w:t>
            </w:r>
            <w:r w:rsidRPr="008A1F2C">
              <w:rPr>
                <w:rFonts w:ascii="Times New Roman" w:hAnsi="Times New Roman"/>
                <w:sz w:val="20"/>
                <w:szCs w:val="20"/>
              </w:rPr>
              <w:t>/индивидуальный</w:t>
            </w:r>
            <w:r w:rsidR="00755D57">
              <w:rPr>
                <w:rFonts w:ascii="Times New Roman" w:hAnsi="Times New Roman"/>
                <w:sz w:val="20"/>
                <w:szCs w:val="20"/>
              </w:rPr>
              <w:t xml:space="preserve"> </w:t>
            </w:r>
            <w:r w:rsidRPr="008A1F2C">
              <w:rPr>
                <w:rFonts w:ascii="Times New Roman" w:hAnsi="Times New Roman"/>
                <w:sz w:val="20"/>
                <w:szCs w:val="20"/>
              </w:rPr>
              <w:t>предприниматель</w:t>
            </w:r>
            <w:r w:rsidRPr="008A1F2C">
              <w:rPr>
                <w:rFonts w:ascii="Times New Roman" w:hAnsi="Times New Roman"/>
                <w:bCs/>
                <w:sz w:val="20"/>
                <w:szCs w:val="20"/>
              </w:rPr>
              <w:t>)</w:t>
            </w:r>
            <w:r w:rsidR="00755D57">
              <w:rPr>
                <w:rFonts w:ascii="Times New Roman" w:hAnsi="Times New Roman"/>
                <w:bCs/>
                <w:sz w:val="20"/>
                <w:szCs w:val="20"/>
              </w:rPr>
              <w:t xml:space="preserve"> </w:t>
            </w:r>
            <w:r>
              <w:rPr>
                <w:rFonts w:ascii="Times New Roman" w:hAnsi="Times New Roman"/>
                <w:b/>
                <w:sz w:val="20"/>
                <w:szCs w:val="20"/>
              </w:rPr>
              <w:t>.</w:t>
            </w:r>
            <w:r w:rsidRPr="008A1F2C">
              <w:rPr>
                <w:rFonts w:ascii="Times New Roman" w:hAnsi="Times New Roman"/>
                <w:sz w:val="20"/>
                <w:szCs w:val="20"/>
              </w:rPr>
              <w:t>……………………………………………………………………….</w:t>
            </w:r>
            <w:r w:rsidR="00755D57" w:rsidRPr="008A1F2C">
              <w:rPr>
                <w:rFonts w:ascii="Times New Roman" w:hAnsi="Times New Roman"/>
                <w:sz w:val="20"/>
                <w:szCs w:val="20"/>
              </w:rPr>
              <w:t xml:space="preserve"> ...……………………………………………</w:t>
            </w:r>
            <w:r w:rsidR="00755D57">
              <w:rPr>
                <w:rFonts w:ascii="Times New Roman" w:hAnsi="Times New Roman"/>
                <w:sz w:val="20"/>
                <w:szCs w:val="20"/>
              </w:rPr>
              <w:t>……………</w:t>
            </w:r>
          </w:p>
          <w:p w:rsidR="00C830C5" w:rsidRPr="008A1F2C" w:rsidRDefault="00C830C5" w:rsidP="00C830C5">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E970CB" w:rsidTr="00C830C5">
        <w:trPr>
          <w:trHeight w:val="391"/>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C830C5" w:rsidRPr="00E970CB"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E970CB" w:rsidRDefault="00C830C5" w:rsidP="00C830C5">
            <w:pPr>
              <w:spacing w:before="40" w:after="0" w:line="240" w:lineRule="auto"/>
              <w:jc w:val="both"/>
              <w:rPr>
                <w:rFonts w:ascii="Times New Roman" w:hAnsi="Times New Roman"/>
                <w:sz w:val="10"/>
                <w:szCs w:val="10"/>
              </w:rPr>
            </w:pPr>
          </w:p>
        </w:tc>
      </w:tr>
    </w:tbl>
    <w:p w:rsidR="00C830C5" w:rsidRDefault="00C830C5" w:rsidP="00C830C5">
      <w:pPr>
        <w:pStyle w:val="a7"/>
        <w:spacing w:after="0" w:line="240" w:lineRule="auto"/>
        <w:jc w:val="both"/>
        <w:rPr>
          <w:rFonts w:ascii="Times New Roman" w:hAnsi="Times New Roman"/>
        </w:rPr>
      </w:pPr>
    </w:p>
    <w:p w:rsidR="00CE334A" w:rsidRDefault="00CE334A" w:rsidP="00C830C5">
      <w:pPr>
        <w:pStyle w:val="a7"/>
        <w:spacing w:after="0" w:line="240" w:lineRule="auto"/>
        <w:jc w:val="both"/>
        <w:rPr>
          <w:rFonts w:ascii="Times New Roman" w:hAnsi="Times New Roman"/>
        </w:rPr>
      </w:pPr>
    </w:p>
    <w:p w:rsidR="00C830C5" w:rsidRPr="00E970CB" w:rsidRDefault="00C830C5" w:rsidP="00CE334A">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sidR="00CE334A">
        <w:rPr>
          <w:rFonts w:ascii="Times New Roman" w:hAnsi="Times New Roman"/>
        </w:rPr>
        <w:t xml:space="preserve"> </w:t>
      </w:r>
      <w:r w:rsidRPr="00E970CB">
        <w:rPr>
          <w:rFonts w:ascii="Times New Roman" w:hAnsi="Times New Roman"/>
        </w:rPr>
        <w:t>собственности</w:t>
      </w:r>
      <w:r w:rsidR="00CE334A">
        <w:rPr>
          <w:rFonts w:ascii="Times New Roman" w:hAnsi="Times New Roman"/>
        </w:rPr>
        <w:t xml:space="preserve"> </w:t>
      </w:r>
      <w:r w:rsidRPr="00E970CB">
        <w:rPr>
          <w:rFonts w:ascii="Times New Roman" w:hAnsi="Times New Roman"/>
        </w:rPr>
        <w:t>имущества:</w:t>
      </w:r>
      <w:r w:rsidR="00CE334A">
        <w:rPr>
          <w:rFonts w:ascii="Times New Roman" w:hAnsi="Times New Roman"/>
        </w:rPr>
        <w:t xml:space="preserve"> ____________________</w:t>
      </w:r>
      <w:r w:rsidRPr="00E970CB">
        <w:rPr>
          <w:rFonts w:ascii="Times New Roman" w:hAnsi="Times New Roman"/>
        </w:rPr>
        <w:t>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r w:rsidR="00CE334A">
        <w:rPr>
          <w:rFonts w:ascii="Times New Roman" w:hAnsi="Times New Roman"/>
        </w:rPr>
        <w:t>____________</w:t>
      </w:r>
    </w:p>
    <w:p w:rsidR="00C830C5" w:rsidRPr="00E970CB" w:rsidRDefault="00C830C5" w:rsidP="00C830C5">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r w:rsidR="00CE334A">
        <w:rPr>
          <w:rFonts w:ascii="Times New Roman" w:hAnsi="Times New Roman"/>
          <w:b/>
          <w:bCs/>
          <w:sz w:val="20"/>
          <w:szCs w:val="20"/>
        </w:rPr>
        <w:t>_______</w:t>
      </w:r>
    </w:p>
    <w:p w:rsidR="00C830C5" w:rsidRPr="00E970CB" w:rsidRDefault="00C830C5" w:rsidP="00CE334A">
      <w:pPr>
        <w:spacing w:after="0" w:line="240" w:lineRule="auto"/>
        <w:jc w:val="center"/>
        <w:rPr>
          <w:rFonts w:ascii="Times New Roman" w:hAnsi="Times New Roman"/>
          <w:b/>
          <w:bCs/>
          <w:sz w:val="20"/>
          <w:szCs w:val="20"/>
        </w:rPr>
      </w:pPr>
      <w:r w:rsidRPr="00E970CB">
        <w:rPr>
          <w:rFonts w:ascii="Times New Roman" w:hAnsi="Times New Roman"/>
          <w:sz w:val="20"/>
          <w:szCs w:val="20"/>
        </w:rPr>
        <w:t>(наименование, местонахождение и характеристика имущества)</w:t>
      </w:r>
    </w:p>
    <w:p w:rsidR="005A718B" w:rsidRDefault="005A718B" w:rsidP="00C830C5">
      <w:pPr>
        <w:spacing w:after="0" w:line="240" w:lineRule="auto"/>
        <w:ind w:firstLine="708"/>
        <w:jc w:val="both"/>
        <w:rPr>
          <w:rFonts w:ascii="Times New Roman" w:hAnsi="Times New Roman"/>
          <w:b/>
          <w:bCs/>
          <w:sz w:val="20"/>
          <w:szCs w:val="20"/>
        </w:rPr>
      </w:pPr>
    </w:p>
    <w:p w:rsidR="00506EA9" w:rsidRDefault="00506EA9" w:rsidP="00C830C5">
      <w:pPr>
        <w:spacing w:after="0" w:line="240" w:lineRule="auto"/>
        <w:ind w:firstLine="708"/>
        <w:jc w:val="both"/>
        <w:rPr>
          <w:rFonts w:ascii="Times New Roman" w:hAnsi="Times New Roman"/>
          <w:b/>
          <w:bCs/>
          <w:sz w:val="20"/>
          <w:szCs w:val="20"/>
        </w:rPr>
      </w:pPr>
    </w:p>
    <w:p w:rsidR="00506EA9" w:rsidRDefault="00506EA9" w:rsidP="00C830C5">
      <w:pPr>
        <w:spacing w:after="0" w:line="240" w:lineRule="auto"/>
        <w:ind w:firstLine="708"/>
        <w:jc w:val="both"/>
        <w:rPr>
          <w:rFonts w:ascii="Times New Roman" w:hAnsi="Times New Roman"/>
          <w:b/>
          <w:bCs/>
          <w:sz w:val="20"/>
          <w:szCs w:val="20"/>
        </w:rPr>
      </w:pPr>
    </w:p>
    <w:p w:rsidR="00EE73B2" w:rsidRDefault="00EE73B2" w:rsidP="00C830C5">
      <w:pPr>
        <w:spacing w:after="0" w:line="240" w:lineRule="auto"/>
        <w:ind w:firstLine="708"/>
        <w:jc w:val="both"/>
        <w:rPr>
          <w:rFonts w:ascii="Times New Roman" w:hAnsi="Times New Roman"/>
          <w:b/>
          <w:bCs/>
          <w:sz w:val="20"/>
          <w:szCs w:val="20"/>
        </w:rPr>
      </w:pPr>
    </w:p>
    <w:p w:rsidR="00C830C5" w:rsidRPr="00E970CB" w:rsidRDefault="00C830C5" w:rsidP="00C830C5">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3.</w:t>
      </w:r>
      <w:r w:rsidR="00CE334A">
        <w:rPr>
          <w:rFonts w:ascii="Times New Roman" w:hAnsi="Times New Roman"/>
          <w:sz w:val="20"/>
          <w:szCs w:val="20"/>
        </w:rPr>
        <w:t xml:space="preserve"> </w:t>
      </w:r>
      <w:r w:rsidRPr="00E970CB">
        <w:rPr>
          <w:rFonts w:ascii="Times New Roman" w:hAnsi="Times New Roman"/>
          <w:sz w:val="20"/>
          <w:szCs w:val="20"/>
        </w:rPr>
        <w:t>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C830C5" w:rsidRPr="00E970CB" w:rsidRDefault="00C830C5" w:rsidP="00C830C5">
      <w:pPr>
        <w:spacing w:after="0" w:line="240" w:lineRule="auto"/>
        <w:ind w:firstLine="708"/>
        <w:jc w:val="both"/>
        <w:rPr>
          <w:rFonts w:ascii="Times New Roman" w:hAnsi="Times New Roman"/>
          <w:b/>
          <w:sz w:val="20"/>
          <w:szCs w:val="20"/>
        </w:rPr>
      </w:pPr>
    </w:p>
    <w:p w:rsidR="00C830C5" w:rsidRPr="00E970CB" w:rsidRDefault="00C830C5" w:rsidP="00CE334A">
      <w:pPr>
        <w:spacing w:after="0" w:line="240" w:lineRule="auto"/>
        <w:ind w:firstLine="708"/>
        <w:jc w:val="center"/>
        <w:rPr>
          <w:rFonts w:ascii="Times New Roman" w:hAnsi="Times New Roman"/>
          <w:b/>
          <w:sz w:val="20"/>
          <w:szCs w:val="20"/>
        </w:rPr>
      </w:pPr>
      <w:r w:rsidRPr="00E970CB">
        <w:rPr>
          <w:rFonts w:ascii="Times New Roman" w:hAnsi="Times New Roman"/>
          <w:b/>
          <w:sz w:val="20"/>
          <w:szCs w:val="20"/>
        </w:rPr>
        <w:t>Согласие на обработку персональных данных</w:t>
      </w:r>
    </w:p>
    <w:p w:rsidR="00C830C5" w:rsidRPr="00E970CB" w:rsidRDefault="00C830C5" w:rsidP="00C830C5">
      <w:pPr>
        <w:spacing w:after="0" w:line="240" w:lineRule="auto"/>
        <w:jc w:val="both"/>
        <w:rPr>
          <w:rFonts w:ascii="Times New Roman" w:hAnsi="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r w:rsidR="00CE334A">
        <w:rPr>
          <w:rFonts w:ascii="Times New Roman" w:hAnsi="Times New Roman" w:cs="Times New Roman"/>
          <w:sz w:val="20"/>
          <w:szCs w:val="20"/>
        </w:rPr>
        <w:t>_______</w:t>
      </w:r>
    </w:p>
    <w:p w:rsidR="00C830C5" w:rsidRPr="00E970CB" w:rsidRDefault="00C830C5" w:rsidP="00CE334A">
      <w:pPr>
        <w:pStyle w:val="af1"/>
        <w:ind w:right="-2"/>
        <w:jc w:val="center"/>
        <w:rPr>
          <w:rFonts w:ascii="Times New Roman" w:hAnsi="Times New Roman" w:cs="Times New Roman"/>
          <w:sz w:val="20"/>
          <w:szCs w:val="20"/>
        </w:rPr>
      </w:pPr>
      <w:r w:rsidRPr="00E970CB">
        <w:rPr>
          <w:rFonts w:ascii="Times New Roman" w:hAnsi="Times New Roman" w:cs="Times New Roman"/>
          <w:sz w:val="20"/>
          <w:szCs w:val="20"/>
        </w:rPr>
        <w:t>(фамилия, имя, отчество)</w:t>
      </w: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r w:rsidR="00CE334A">
        <w:rPr>
          <w:rFonts w:ascii="Times New Roman" w:hAnsi="Times New Roman" w:cs="Times New Roman"/>
          <w:sz w:val="20"/>
          <w:szCs w:val="20"/>
        </w:rPr>
        <w:t>______________</w:t>
      </w:r>
    </w:p>
    <w:p w:rsidR="00582D76" w:rsidRDefault="00582D76"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r w:rsidR="00582D76">
        <w:rPr>
          <w:rFonts w:ascii="Times New Roman" w:hAnsi="Times New Roman" w:cs="Times New Roman"/>
          <w:sz w:val="20"/>
          <w:szCs w:val="20"/>
        </w:rPr>
        <w:t>_______</w:t>
      </w:r>
    </w:p>
    <w:p w:rsidR="00C830C5" w:rsidRPr="00E970CB" w:rsidRDefault="00582D76" w:rsidP="00582D76">
      <w:pPr>
        <w:pStyle w:val="af1"/>
        <w:ind w:right="-2"/>
        <w:jc w:val="center"/>
        <w:rPr>
          <w:rFonts w:ascii="Times New Roman" w:hAnsi="Times New Roman" w:cs="Times New Roman"/>
          <w:sz w:val="20"/>
          <w:szCs w:val="20"/>
        </w:rPr>
      </w:pPr>
      <w:r>
        <w:rPr>
          <w:rFonts w:ascii="Times New Roman" w:hAnsi="Times New Roman" w:cs="Times New Roman"/>
          <w:sz w:val="20"/>
          <w:szCs w:val="20"/>
        </w:rPr>
        <w:t>(</w:t>
      </w:r>
      <w:r w:rsidR="00C830C5" w:rsidRPr="00E970CB">
        <w:rPr>
          <w:rFonts w:ascii="Times New Roman" w:hAnsi="Times New Roman" w:cs="Times New Roman"/>
          <w:sz w:val="20"/>
          <w:szCs w:val="20"/>
        </w:rPr>
        <w:t>вид, серия, номер документа, удостоверяющего личность,  дата выдачи и сведения о выдавшем его органе</w:t>
      </w:r>
      <w:r>
        <w:rPr>
          <w:rFonts w:ascii="Times New Roman" w:hAnsi="Times New Roman" w:cs="Times New Roman"/>
          <w:sz w:val="20"/>
          <w:szCs w:val="20"/>
        </w:rPr>
        <w:t>)</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582D76" w:rsidRDefault="00582D76" w:rsidP="00582D76">
      <w:pPr>
        <w:pStyle w:val="af1"/>
        <w:ind w:right="-2"/>
        <w:rPr>
          <w:rFonts w:ascii="Times New Roman" w:hAnsi="Times New Roman" w:cs="Times New Roman"/>
          <w:sz w:val="20"/>
          <w:szCs w:val="20"/>
        </w:rPr>
      </w:pPr>
    </w:p>
    <w:p w:rsidR="00582D76"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xml:space="preserve">) </w:t>
      </w:r>
      <w:r w:rsidR="00582D76">
        <w:rPr>
          <w:rFonts w:ascii="Times New Roman" w:hAnsi="Times New Roman" w:cs="Times New Roman"/>
          <w:sz w:val="20"/>
          <w:szCs w:val="20"/>
        </w:rPr>
        <w:t xml:space="preserve">по </w:t>
      </w:r>
      <w:r w:rsidRPr="00E970CB">
        <w:rPr>
          <w:rFonts w:ascii="Times New Roman" w:hAnsi="Times New Roman" w:cs="Times New Roman"/>
          <w:sz w:val="20"/>
          <w:szCs w:val="20"/>
        </w:rPr>
        <w:t>адресу:</w:t>
      </w:r>
      <w:r w:rsidR="00582D76">
        <w:rPr>
          <w:rFonts w:ascii="Times New Roman" w:hAnsi="Times New Roman" w:cs="Times New Roman"/>
          <w:sz w:val="20"/>
          <w:szCs w:val="20"/>
        </w:rPr>
        <w:t>__________________</w:t>
      </w:r>
      <w:r>
        <w:rPr>
          <w:rFonts w:ascii="Times New Roman" w:hAnsi="Times New Roman" w:cs="Times New Roman"/>
          <w:sz w:val="20"/>
          <w:szCs w:val="20"/>
        </w:rPr>
        <w:t>_______________________________________________________</w:t>
      </w:r>
      <w:r w:rsidRPr="00E970CB">
        <w:rPr>
          <w:rFonts w:ascii="Times New Roman" w:hAnsi="Times New Roman" w:cs="Times New Roman"/>
          <w:sz w:val="20"/>
          <w:szCs w:val="20"/>
        </w:rPr>
        <w:t xml:space="preserve"> </w:t>
      </w:r>
    </w:p>
    <w:p w:rsidR="00582D76" w:rsidRDefault="00582D76" w:rsidP="00582D76">
      <w:pPr>
        <w:pStyle w:val="af1"/>
        <w:ind w:right="-2"/>
        <w:rPr>
          <w:rFonts w:ascii="Times New Roman" w:hAnsi="Times New Roman" w:cs="Times New Roman"/>
          <w:sz w:val="20"/>
          <w:szCs w:val="20"/>
        </w:rPr>
      </w:pPr>
    </w:p>
    <w:p w:rsidR="00C830C5" w:rsidRPr="00E970CB"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Pr>
          <w:rFonts w:ascii="Times New Roman" w:hAnsi="Times New Roman"/>
          <w:sz w:val="20"/>
          <w:szCs w:val="20"/>
        </w:rPr>
        <w:t>МКУ «</w:t>
      </w:r>
      <w:r w:rsidRPr="00E970CB">
        <w:rPr>
          <w:rFonts w:ascii="Times New Roman" w:hAnsi="Times New Roman"/>
          <w:sz w:val="20"/>
          <w:szCs w:val="20"/>
        </w:rPr>
        <w:t>Управлени</w:t>
      </w:r>
      <w:r>
        <w:rPr>
          <w:rFonts w:ascii="Times New Roman" w:hAnsi="Times New Roman"/>
          <w:sz w:val="20"/>
          <w:szCs w:val="20"/>
        </w:rPr>
        <w:t>е муниципальным имуществом г.</w:t>
      </w:r>
      <w:r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C830C5"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A565BE">
        <w:rPr>
          <w:rFonts w:ascii="Times New Roman" w:hAnsi="Times New Roman" w:cs="Times New Roman"/>
          <w:sz w:val="20"/>
          <w:szCs w:val="20"/>
        </w:rPr>
        <w:t>МКУ «Управление</w:t>
      </w:r>
      <w:r>
        <w:rPr>
          <w:rFonts w:ascii="Times New Roman" w:hAnsi="Times New Roman" w:cs="Times New Roman"/>
          <w:sz w:val="20"/>
          <w:szCs w:val="20"/>
        </w:rPr>
        <w:t xml:space="preserve"> муниципальным имуществом г.</w:t>
      </w:r>
      <w:r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582D76" w:rsidRDefault="00582D76">
      <w:pPr>
        <w:rPr>
          <w:rFonts w:ascii="Times New Roman" w:hAnsi="Times New Roman"/>
          <w:sz w:val="20"/>
          <w:szCs w:val="20"/>
          <w:lang w:eastAsia="ru-RU"/>
        </w:rPr>
      </w:pPr>
      <w:r>
        <w:rPr>
          <w:rFonts w:ascii="Times New Roman" w:hAnsi="Times New Roman"/>
          <w:sz w:val="20"/>
          <w:szCs w:val="20"/>
        </w:rPr>
        <w:br w:type="page"/>
      </w:r>
    </w:p>
    <w:p w:rsidR="00C830C5" w:rsidRPr="00C13FA4" w:rsidRDefault="00C830C5" w:rsidP="000B12E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lastRenderedPageBreak/>
        <w:t xml:space="preserve">Приложение </w:t>
      </w:r>
      <w:r>
        <w:rPr>
          <w:rFonts w:ascii="Times New Roman" w:hAnsi="Times New Roman"/>
          <w:sz w:val="24"/>
          <w:szCs w:val="24"/>
        </w:rPr>
        <w:t xml:space="preserve">2 </w:t>
      </w:r>
    </w:p>
    <w:p w:rsidR="00C830C5" w:rsidRDefault="00C830C5" w:rsidP="000B12E6">
      <w:pPr>
        <w:pStyle w:val="af1"/>
        <w:ind w:left="-567"/>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C830C5" w:rsidRDefault="00C830C5" w:rsidP="00C830C5">
      <w:pPr>
        <w:pStyle w:val="af1"/>
        <w:ind w:left="-567" w:right="-284"/>
        <w:jc w:val="both"/>
        <w:rPr>
          <w:rFonts w:ascii="Times New Roman" w:hAnsi="Times New Roman"/>
          <w:sz w:val="24"/>
          <w:szCs w:val="24"/>
        </w:rPr>
      </w:pPr>
    </w:p>
    <w:p w:rsidR="00C830C5" w:rsidRDefault="00C830C5" w:rsidP="00C830C5">
      <w:pPr>
        <w:pStyle w:val="ConsPlusNonformat"/>
        <w:contextualSpacing/>
        <w:jc w:val="center"/>
        <w:rPr>
          <w:rFonts w:ascii="Times New Roman" w:hAnsi="Times New Roman" w:cs="Times New Roman"/>
          <w:b/>
          <w:sz w:val="24"/>
          <w:szCs w:val="24"/>
        </w:rPr>
      </w:pPr>
    </w:p>
    <w:p w:rsidR="00C830C5" w:rsidRPr="00367400"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C830C5"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C830C5" w:rsidRDefault="00C830C5" w:rsidP="00C830C5">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государственного имущества</w:t>
      </w:r>
    </w:p>
    <w:p w:rsidR="00C830C5" w:rsidRDefault="00C830C5" w:rsidP="00C830C5">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C830C5" w:rsidRPr="002E0B69" w:rsidRDefault="00C830C5" w:rsidP="00C830C5">
      <w:pPr>
        <w:pStyle w:val="ConsPlusNonformat"/>
        <w:contextualSpacing/>
        <w:jc w:val="center"/>
        <w:rPr>
          <w:rFonts w:ascii="Times New Roman" w:hAnsi="Times New Roman" w:cs="Times New Roman"/>
          <w:b/>
          <w:sz w:val="24"/>
          <w:szCs w:val="24"/>
        </w:rPr>
      </w:pPr>
    </w:p>
    <w:p w:rsidR="00C830C5" w:rsidRDefault="00C830C5" w:rsidP="00C830C5">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C830C5" w:rsidRPr="009E2E72" w:rsidRDefault="00C830C5" w:rsidP="00C830C5">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C830C5" w:rsidRDefault="00C830C5" w:rsidP="00C830C5">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 действующего(ей) на основании ________________________________________________________</w:t>
      </w:r>
      <w:r w:rsidR="00582D76">
        <w:rPr>
          <w:rFonts w:ascii="Times New Roman" w:hAnsi="Times New Roman" w:cs="Times New Roman"/>
          <w:sz w:val="24"/>
          <w:szCs w:val="24"/>
        </w:rPr>
        <w:t xml:space="preserve"> </w:t>
      </w:r>
      <w:r w:rsidRPr="00211FCF">
        <w:rPr>
          <w:rFonts w:ascii="Times New Roman" w:hAnsi="Times New Roman" w:cs="Times New Roman"/>
          <w:sz w:val="24"/>
          <w:szCs w:val="24"/>
        </w:rPr>
        <w:t>подтверждает,</w:t>
      </w:r>
    </w:p>
    <w:p w:rsidR="00C830C5" w:rsidRPr="00211FCF" w:rsidRDefault="00C830C5" w:rsidP="00C830C5">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28302F">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C830C5" w:rsidRPr="00E96992" w:rsidRDefault="00C830C5" w:rsidP="00C830C5">
      <w:pPr>
        <w:pStyle w:val="ConsPlusNormal"/>
        <w:ind w:firstLine="0"/>
        <w:contextualSpacing/>
        <w:jc w:val="both"/>
        <w:rPr>
          <w:rFonts w:ascii="Times New Roman" w:hAnsi="Times New Roman"/>
          <w:sz w:val="24"/>
          <w:szCs w:val="24"/>
          <w:highlight w:val="red"/>
        </w:rPr>
      </w:pPr>
    </w:p>
    <w:tbl>
      <w:tblPr>
        <w:tblW w:w="9966" w:type="dxa"/>
        <w:tblInd w:w="27" w:type="dxa"/>
        <w:tblLayout w:type="fixed"/>
        <w:tblCellMar>
          <w:left w:w="70" w:type="dxa"/>
          <w:right w:w="70" w:type="dxa"/>
        </w:tblCellMar>
        <w:tblLook w:val="0000" w:firstRow="0" w:lastRow="0" w:firstColumn="0" w:lastColumn="0" w:noHBand="0" w:noVBand="0"/>
      </w:tblPr>
      <w:tblGrid>
        <w:gridCol w:w="913"/>
        <w:gridCol w:w="7068"/>
        <w:gridCol w:w="1985"/>
      </w:tblGrid>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7068"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4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582D76"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582D76" w:rsidRPr="00C53EE3" w:rsidRDefault="00582D76" w:rsidP="00582D76">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582D76" w:rsidRPr="0013021A" w:rsidRDefault="00582D76"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582D76" w:rsidRPr="00C53EE3" w:rsidRDefault="00582D76"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7068" w:type="dxa"/>
            <w:tcBorders>
              <w:top w:val="single" w:sz="6" w:space="0" w:color="auto"/>
              <w:left w:val="single" w:sz="6" w:space="0" w:color="auto"/>
              <w:bottom w:val="single" w:sz="4" w:space="0" w:color="auto"/>
              <w:right w:val="single" w:sz="6" w:space="0" w:color="auto"/>
            </w:tcBorders>
          </w:tcPr>
          <w:p w:rsidR="00C830C5" w:rsidRPr="0013021A" w:rsidRDefault="00C830C5"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bl>
    <w:p w:rsidR="00C830C5" w:rsidRDefault="00C830C5" w:rsidP="00C830C5">
      <w:pPr>
        <w:pStyle w:val="a7"/>
        <w:spacing w:after="0"/>
        <w:contextualSpacing/>
        <w:jc w:val="right"/>
        <w:outlineLvl w:val="0"/>
        <w:rPr>
          <w:b/>
          <w:bCs/>
          <w:sz w:val="18"/>
          <w:szCs w:val="18"/>
        </w:rPr>
      </w:pPr>
    </w:p>
    <w:p w:rsidR="00C830C5" w:rsidRDefault="00C830C5" w:rsidP="00C830C5">
      <w:pPr>
        <w:tabs>
          <w:tab w:val="left" w:pos="851"/>
        </w:tabs>
        <w:ind w:firstLine="284"/>
        <w:rPr>
          <w:b/>
        </w:rPr>
      </w:pPr>
    </w:p>
    <w:p w:rsidR="00C830C5" w:rsidRDefault="00C830C5" w:rsidP="00C830C5">
      <w:pPr>
        <w:pStyle w:val="af1"/>
        <w:ind w:left="-567" w:right="-284"/>
        <w:jc w:val="both"/>
        <w:rPr>
          <w:rFonts w:ascii="Times New Roman" w:hAnsi="Times New Roman" w:cs="Times New Roman"/>
          <w:sz w:val="20"/>
          <w:szCs w:val="20"/>
        </w:rPr>
      </w:pPr>
    </w:p>
    <w:p w:rsidR="00370D10" w:rsidRDefault="00370D10">
      <w:pPr>
        <w:rPr>
          <w:rFonts w:ascii="Times New Roman" w:hAnsi="Times New Roman"/>
          <w:b/>
          <w:sz w:val="24"/>
          <w:szCs w:val="24"/>
        </w:rPr>
      </w:pPr>
    </w:p>
    <w:tbl>
      <w:tblPr>
        <w:tblW w:w="5210" w:type="dxa"/>
        <w:tblInd w:w="5013" w:type="dxa"/>
        <w:tblLook w:val="04A0" w:firstRow="1" w:lastRow="0" w:firstColumn="1" w:lastColumn="0" w:noHBand="0" w:noVBand="1"/>
      </w:tblPr>
      <w:tblGrid>
        <w:gridCol w:w="5210"/>
      </w:tblGrid>
      <w:tr w:rsidR="00370D10" w:rsidRPr="00431653" w:rsidTr="000D4295">
        <w:tc>
          <w:tcPr>
            <w:tcW w:w="5210" w:type="dxa"/>
            <w:shd w:val="clear" w:color="auto" w:fill="auto"/>
          </w:tcPr>
          <w:p w:rsidR="00370D10" w:rsidRPr="00370D10" w:rsidRDefault="00370D10" w:rsidP="000D4295">
            <w:pPr>
              <w:tabs>
                <w:tab w:val="left" w:pos="5580"/>
              </w:tabs>
              <w:rPr>
                <w:rFonts w:ascii="Times New Roman" w:hAnsi="Times New Roman"/>
                <w:sz w:val="24"/>
                <w:szCs w:val="24"/>
              </w:rPr>
            </w:pPr>
            <w:r w:rsidRPr="00370D10">
              <w:rPr>
                <w:rFonts w:ascii="Times New Roman" w:eastAsia="Calibri" w:hAnsi="Times New Roman"/>
                <w:sz w:val="24"/>
                <w:szCs w:val="24"/>
              </w:rPr>
              <w:t>Номер принятых документов №____                                                                                     «___»________202</w:t>
            </w:r>
            <w:r w:rsidR="003F3C9C">
              <w:rPr>
                <w:rFonts w:ascii="Times New Roman" w:eastAsia="Calibri" w:hAnsi="Times New Roman"/>
                <w:sz w:val="24"/>
                <w:szCs w:val="24"/>
              </w:rPr>
              <w:t>2</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506EA9">
              <w:rPr>
                <w:rFonts w:ascii="Times New Roman" w:eastAsia="Calibri" w:hAnsi="Times New Roman"/>
                <w:sz w:val="24"/>
                <w:szCs w:val="24"/>
              </w:rPr>
              <w:t xml:space="preserve"> Д.Е. </w:t>
            </w:r>
            <w:proofErr w:type="spellStart"/>
            <w:r w:rsidR="00506EA9">
              <w:rPr>
                <w:rFonts w:ascii="Times New Roman" w:eastAsia="Calibri" w:hAnsi="Times New Roman"/>
                <w:sz w:val="24"/>
                <w:szCs w:val="24"/>
              </w:rPr>
              <w:t>Мунина</w:t>
            </w:r>
            <w:proofErr w:type="spellEnd"/>
            <w:r w:rsidR="00506EA9">
              <w:rPr>
                <w:rFonts w:ascii="Times New Roman" w:eastAsia="Calibri" w:hAnsi="Times New Roman"/>
                <w:sz w:val="24"/>
                <w:szCs w:val="24"/>
              </w:rPr>
              <w:t xml:space="preserve">  </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370D10" w:rsidRPr="00431653" w:rsidRDefault="00370D10" w:rsidP="000D4295">
            <w:pPr>
              <w:tabs>
                <w:tab w:val="left" w:pos="5580"/>
              </w:tabs>
              <w:rPr>
                <w:rFonts w:eastAsia="Calibri"/>
              </w:rPr>
            </w:pPr>
          </w:p>
          <w:p w:rsidR="00370D10" w:rsidRDefault="00370D10" w:rsidP="000D4295">
            <w:pPr>
              <w:tabs>
                <w:tab w:val="left" w:pos="5580"/>
              </w:tabs>
            </w:pPr>
            <w:r w:rsidRPr="00431653">
              <w:rPr>
                <w:rFonts w:eastAsia="Calibri"/>
              </w:rPr>
              <w:t xml:space="preserve">                                </w:t>
            </w:r>
          </w:p>
        </w:tc>
      </w:tr>
    </w:tbl>
    <w:p w:rsidR="00582D76" w:rsidRDefault="00582D76">
      <w:pPr>
        <w:rPr>
          <w:rFonts w:ascii="Times New Roman" w:hAnsi="Times New Roman"/>
          <w:b/>
          <w:sz w:val="24"/>
          <w:szCs w:val="24"/>
        </w:rPr>
      </w:pPr>
      <w:r>
        <w:rPr>
          <w:rFonts w:ascii="Times New Roman" w:hAnsi="Times New Roman"/>
          <w:b/>
          <w:sz w:val="24"/>
          <w:szCs w:val="24"/>
        </w:rPr>
        <w:br w:type="page"/>
      </w:r>
    </w:p>
    <w:p w:rsidR="00C830C5" w:rsidRPr="00A55C7B" w:rsidRDefault="00C830C5" w:rsidP="00C830C5">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C830C5" w:rsidRDefault="00C830C5" w:rsidP="00C830C5">
      <w:pPr>
        <w:spacing w:after="0" w:line="0" w:lineRule="atLeast"/>
        <w:jc w:val="right"/>
        <w:rPr>
          <w:rFonts w:ascii="Times New Roman" w:hAnsi="Times New Roman"/>
          <w:b/>
          <w:bCs/>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582D76" w:rsidRDefault="00582D76" w:rsidP="00C830C5">
      <w:pPr>
        <w:spacing w:after="0" w:line="0" w:lineRule="atLeast"/>
        <w:jc w:val="right"/>
        <w:rPr>
          <w:rFonts w:ascii="Times New Roman" w:hAnsi="Times New Roman"/>
          <w:b/>
          <w:bCs/>
          <w:sz w:val="24"/>
          <w:szCs w:val="24"/>
        </w:rPr>
      </w:pPr>
    </w:p>
    <w:p w:rsidR="00582D76" w:rsidRPr="00A01CE7" w:rsidRDefault="00582D76" w:rsidP="00C830C5">
      <w:pPr>
        <w:spacing w:after="0" w:line="0" w:lineRule="atLeast"/>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C830C5" w:rsidRPr="00A55C7B" w:rsidTr="00C830C5">
        <w:trPr>
          <w:gridBefore w:val="1"/>
          <w:wBefore w:w="281" w:type="dxa"/>
        </w:trPr>
        <w:tc>
          <w:tcPr>
            <w:tcW w:w="9289" w:type="dxa"/>
            <w:tcBorders>
              <w:bottom w:val="single" w:sz="4" w:space="0" w:color="auto"/>
            </w:tcBorders>
          </w:tcPr>
          <w:p w:rsidR="00C830C5" w:rsidRPr="00A55C7B" w:rsidRDefault="00C830C5" w:rsidP="00C830C5">
            <w:pPr>
              <w:tabs>
                <w:tab w:val="left" w:pos="9320"/>
              </w:tabs>
              <w:contextualSpacing/>
              <w:jc w:val="both"/>
              <w:rPr>
                <w:rFonts w:ascii="Times New Roman" w:hAnsi="Times New Roman"/>
                <w:sz w:val="24"/>
                <w:szCs w:val="24"/>
              </w:rPr>
            </w:pPr>
          </w:p>
        </w:tc>
      </w:tr>
      <w:tr w:rsidR="00C830C5" w:rsidRPr="00C916A9" w:rsidTr="00C830C5">
        <w:trPr>
          <w:trHeight w:val="241"/>
        </w:trPr>
        <w:tc>
          <w:tcPr>
            <w:tcW w:w="9570" w:type="dxa"/>
            <w:gridSpan w:val="2"/>
            <w:tcBorders>
              <w:top w:val="single" w:sz="4" w:space="0" w:color="auto"/>
            </w:tcBorders>
          </w:tcPr>
          <w:p w:rsidR="00C830C5" w:rsidRPr="00C916A9" w:rsidRDefault="00C830C5" w:rsidP="00C830C5">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C830C5" w:rsidRPr="00C916A9" w:rsidRDefault="00C830C5" w:rsidP="00C830C5">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C830C5" w:rsidRDefault="00C830C5" w:rsidP="00C830C5">
      <w:pPr>
        <w:tabs>
          <w:tab w:val="left" w:pos="851"/>
        </w:tabs>
        <w:ind w:firstLine="284"/>
        <w:rPr>
          <w:rFonts w:ascii="Times New Roman" w:hAnsi="Times New Roman"/>
          <w:sz w:val="24"/>
          <w:szCs w:val="24"/>
        </w:rPr>
      </w:pPr>
    </w:p>
    <w:p w:rsidR="00C830C5" w:rsidRPr="004C506B" w:rsidRDefault="00C830C5" w:rsidP="00582D76">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C830C5" w:rsidRPr="00D84CD4" w:rsidRDefault="00C830C5" w:rsidP="00582D76">
      <w:pPr>
        <w:tabs>
          <w:tab w:val="left" w:pos="851"/>
        </w:tabs>
        <w:spacing w:line="240" w:lineRule="auto"/>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00582D76">
        <w:rPr>
          <w:rFonts w:ascii="Times New Roman" w:hAnsi="Times New Roman"/>
          <w:i/>
          <w:sz w:val="24"/>
          <w:szCs w:val="24"/>
          <w:vertAlign w:val="subscript"/>
        </w:rPr>
        <w:t xml:space="preserve">                      </w:t>
      </w:r>
      <w:r w:rsidRPr="00D84CD4">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582D76">
        <w:rPr>
          <w:rFonts w:ascii="Times New Roman" w:hAnsi="Times New Roman"/>
          <w:i/>
          <w:vertAlign w:val="subscript"/>
        </w:rPr>
        <w:t xml:space="preserve">                                             </w:t>
      </w:r>
      <w:r w:rsidRPr="00D84CD4">
        <w:rPr>
          <w:rFonts w:ascii="Times New Roman" w:hAnsi="Times New Roman"/>
          <w:i/>
          <w:vertAlign w:val="subscript"/>
        </w:rPr>
        <w:t xml:space="preserve">  (Ф.И.О.)</w:t>
      </w:r>
    </w:p>
    <w:p w:rsidR="00C830C5" w:rsidRDefault="00C830C5" w:rsidP="00C830C5">
      <w:pPr>
        <w:tabs>
          <w:tab w:val="left" w:pos="1110"/>
        </w:tabs>
        <w:rPr>
          <w:rFonts w:ascii="Times New Roman" w:hAnsi="Times New Roman"/>
          <w:sz w:val="24"/>
          <w:szCs w:val="24"/>
        </w:rPr>
      </w:pP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C830C5" w:rsidRDefault="00C830C5" w:rsidP="00C830C5">
      <w:pPr>
        <w:tabs>
          <w:tab w:val="left" w:pos="5655"/>
        </w:tabs>
        <w:jc w:val="right"/>
        <w:rPr>
          <w:rFonts w:ascii="Times New Roman" w:hAnsi="Times New Roman"/>
          <w:sz w:val="24"/>
          <w:szCs w:val="24"/>
        </w:rPr>
      </w:pP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582D76" w:rsidRDefault="00C830C5" w:rsidP="00C830C5">
      <w:pPr>
        <w:tabs>
          <w:tab w:val="left" w:pos="5655"/>
        </w:tabs>
        <w:jc w:val="right"/>
        <w:rPr>
          <w:rFonts w:ascii="Times New Roman" w:hAnsi="Times New Roman"/>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C830C5" w:rsidRPr="00A55C7B" w:rsidRDefault="00582D76" w:rsidP="00C830C5">
      <w:pPr>
        <w:tabs>
          <w:tab w:val="left" w:pos="5655"/>
        </w:tabs>
        <w:jc w:val="right"/>
        <w:rPr>
          <w:rFonts w:ascii="Times New Roman" w:hAnsi="Times New Roman"/>
          <w:sz w:val="24"/>
          <w:szCs w:val="24"/>
        </w:rPr>
      </w:pPr>
      <w:r w:rsidRPr="00A55C7B">
        <w:rPr>
          <w:rFonts w:ascii="Times New Roman" w:hAnsi="Times New Roman"/>
          <w:sz w:val="24"/>
          <w:szCs w:val="24"/>
        </w:rPr>
        <w:t xml:space="preserve"> </w:t>
      </w:r>
    </w:p>
    <w:tbl>
      <w:tblPr>
        <w:tblW w:w="0" w:type="auto"/>
        <w:tblLook w:val="01E0" w:firstRow="1" w:lastRow="1" w:firstColumn="1" w:lastColumn="1" w:noHBand="0" w:noVBand="0"/>
      </w:tblPr>
      <w:tblGrid>
        <w:gridCol w:w="250"/>
        <w:gridCol w:w="9781"/>
      </w:tblGrid>
      <w:tr w:rsidR="00C830C5" w:rsidRPr="00A55C7B" w:rsidTr="00582D76">
        <w:trPr>
          <w:gridBefore w:val="1"/>
          <w:wBefore w:w="250" w:type="dxa"/>
        </w:trPr>
        <w:tc>
          <w:tcPr>
            <w:tcW w:w="9781" w:type="dxa"/>
            <w:tcBorders>
              <w:bottom w:val="single" w:sz="4" w:space="0" w:color="auto"/>
            </w:tcBorders>
          </w:tcPr>
          <w:p w:rsidR="00C830C5" w:rsidRPr="00A55C7B" w:rsidRDefault="00C830C5" w:rsidP="00C830C5">
            <w:pPr>
              <w:tabs>
                <w:tab w:val="left" w:pos="9320"/>
              </w:tabs>
              <w:contextualSpacing/>
              <w:rPr>
                <w:rFonts w:ascii="Times New Roman" w:hAnsi="Times New Roman"/>
                <w:sz w:val="24"/>
                <w:szCs w:val="24"/>
              </w:rPr>
            </w:pPr>
          </w:p>
        </w:tc>
      </w:tr>
      <w:tr w:rsidR="00C830C5" w:rsidRPr="00A55C7B" w:rsidTr="00582D76">
        <w:trPr>
          <w:trHeight w:val="241"/>
        </w:trPr>
        <w:tc>
          <w:tcPr>
            <w:tcW w:w="10031" w:type="dxa"/>
            <w:gridSpan w:val="2"/>
            <w:tcBorders>
              <w:top w:val="single" w:sz="4" w:space="0" w:color="auto"/>
            </w:tcBorders>
          </w:tcPr>
          <w:p w:rsidR="00C830C5" w:rsidRDefault="00C830C5" w:rsidP="00C830C5">
            <w:pPr>
              <w:contextualSpacing/>
              <w:jc w:val="center"/>
              <w:rPr>
                <w:rFonts w:ascii="Times New Roman" w:hAnsi="Times New Roman"/>
                <w:i/>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p w:rsidR="00582D76" w:rsidRPr="00C916A9" w:rsidRDefault="00582D76" w:rsidP="00C830C5">
            <w:pPr>
              <w:contextualSpacing/>
              <w:jc w:val="center"/>
              <w:rPr>
                <w:rFonts w:ascii="Times New Roman" w:hAnsi="Times New Roman"/>
                <w:i/>
                <w:sz w:val="24"/>
                <w:szCs w:val="24"/>
                <w:vertAlign w:val="subscript"/>
              </w:rPr>
            </w:pPr>
          </w:p>
        </w:tc>
      </w:tr>
    </w:tbl>
    <w:p w:rsidR="00C830C5" w:rsidRDefault="00C830C5" w:rsidP="00C830C5">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70C70" w:rsidRDefault="00E70C70" w:rsidP="00C830C5">
      <w:pPr>
        <w:tabs>
          <w:tab w:val="left" w:pos="5655"/>
        </w:tabs>
        <w:jc w:val="both"/>
        <w:rPr>
          <w:rFonts w:ascii="Times New Roman" w:hAnsi="Times New Roman"/>
          <w:sz w:val="24"/>
          <w:szCs w:val="24"/>
        </w:rPr>
      </w:pPr>
    </w:p>
    <w:p w:rsidR="00C830C5" w:rsidRPr="004C506B" w:rsidRDefault="00C830C5" w:rsidP="00E70C70">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00E70C70">
        <w:rPr>
          <w:rFonts w:ascii="Times New Roman" w:hAnsi="Times New Roman"/>
          <w:sz w:val="24"/>
          <w:szCs w:val="24"/>
        </w:rPr>
        <w:t xml:space="preserve">   </w:t>
      </w:r>
      <w:r>
        <w:rPr>
          <w:rFonts w:ascii="Times New Roman" w:hAnsi="Times New Roman"/>
          <w:sz w:val="24"/>
          <w:szCs w:val="24"/>
        </w:rPr>
        <w:t xml:space="preserve"> </w:t>
      </w:r>
      <w:r w:rsidRPr="004C506B">
        <w:rPr>
          <w:rFonts w:ascii="Times New Roman" w:hAnsi="Times New Roman"/>
          <w:sz w:val="24"/>
          <w:szCs w:val="24"/>
        </w:rPr>
        <w:t>_________________</w:t>
      </w:r>
      <w:r w:rsidRPr="004C506B">
        <w:rPr>
          <w:rFonts w:ascii="Times New Roman" w:hAnsi="Times New Roman"/>
          <w:sz w:val="24"/>
          <w:szCs w:val="24"/>
        </w:rPr>
        <w:tab/>
      </w:r>
      <w:r w:rsidR="00E70C70">
        <w:rPr>
          <w:rFonts w:ascii="Times New Roman" w:hAnsi="Times New Roman"/>
          <w:sz w:val="24"/>
          <w:szCs w:val="24"/>
        </w:rPr>
        <w:t xml:space="preserve">      </w:t>
      </w:r>
      <w:r w:rsidRPr="004C506B">
        <w:rPr>
          <w:rFonts w:ascii="Times New Roman" w:hAnsi="Times New Roman"/>
          <w:sz w:val="24"/>
          <w:szCs w:val="24"/>
        </w:rPr>
        <w:t>________________________</w:t>
      </w:r>
    </w:p>
    <w:p w:rsidR="00C830C5" w:rsidRPr="00D84CD4" w:rsidRDefault="00E70C70" w:rsidP="00C830C5">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(наименование должности)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sidR="00C830C5" w:rsidRPr="00D84CD4">
        <w:rPr>
          <w:rFonts w:ascii="Times New Roman" w:hAnsi="Times New Roman"/>
          <w:i/>
          <w:vertAlign w:val="subscript"/>
        </w:rPr>
        <w:t>(подпись)</w:t>
      </w:r>
      <w:r w:rsidR="00C830C5" w:rsidRPr="00D84CD4">
        <w:rPr>
          <w:rFonts w:ascii="Times New Roman" w:hAnsi="Times New Roman"/>
          <w:i/>
          <w:vertAlign w:val="subscript"/>
        </w:rPr>
        <w:tab/>
      </w:r>
      <w:r>
        <w:rPr>
          <w:rFonts w:ascii="Times New Roman" w:hAnsi="Times New Roman"/>
          <w:i/>
          <w:vertAlign w:val="subscript"/>
        </w:rPr>
        <w:t xml:space="preserve">                                                              </w:t>
      </w:r>
      <w:r w:rsidR="00C830C5" w:rsidRPr="00D84CD4">
        <w:rPr>
          <w:rFonts w:ascii="Times New Roman" w:hAnsi="Times New Roman"/>
          <w:i/>
          <w:vertAlign w:val="subscript"/>
        </w:rPr>
        <w:t xml:space="preserve"> (Ф.И.О.)</w:t>
      </w:r>
    </w:p>
    <w:p w:rsidR="00E70C70" w:rsidRDefault="00E70C70">
      <w:pPr>
        <w:rPr>
          <w:rFonts w:ascii="Times New Roman" w:hAnsi="Times New Roman"/>
          <w:sz w:val="24"/>
          <w:szCs w:val="24"/>
        </w:rPr>
      </w:pPr>
      <w:r>
        <w:rPr>
          <w:rFonts w:ascii="Times New Roman" w:hAnsi="Times New Roman"/>
          <w:sz w:val="24"/>
          <w:szCs w:val="24"/>
        </w:rPr>
        <w:br w:type="page"/>
      </w:r>
    </w:p>
    <w:p w:rsidR="00C830C5" w:rsidRPr="00F723A0" w:rsidRDefault="00C830C5" w:rsidP="00C830C5">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Приложение 3</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C830C5" w:rsidRPr="006B6591" w:rsidRDefault="00C830C5" w:rsidP="00C830C5">
      <w:pPr>
        <w:spacing w:after="0" w:line="240" w:lineRule="auto"/>
        <w:jc w:val="center"/>
        <w:rPr>
          <w:rFonts w:ascii="Times New Roman" w:hAnsi="Times New Roman"/>
          <w:sz w:val="25"/>
          <w:szCs w:val="25"/>
          <w:lang w:eastAsia="ru-RU"/>
        </w:rPr>
      </w:pPr>
    </w:p>
    <w:p w:rsidR="00C830C5" w:rsidRPr="006B6591" w:rsidRDefault="00C830C5" w:rsidP="00C830C5">
      <w:pPr>
        <w:shd w:val="clear" w:color="auto" w:fill="FFFFFF"/>
        <w:spacing w:after="0" w:line="269" w:lineRule="exact"/>
        <w:ind w:right="3686"/>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C830C5" w:rsidRPr="006B6591" w:rsidRDefault="00C830C5" w:rsidP="00C830C5">
      <w:pPr>
        <w:shd w:val="clear" w:color="auto" w:fill="FFFFFF"/>
        <w:spacing w:after="0" w:line="269" w:lineRule="exact"/>
        <w:ind w:right="-3"/>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Pr>
          <w:rFonts w:ascii="Times New Roman" w:hAnsi="Times New Roman"/>
          <w:color w:val="000000"/>
          <w:spacing w:val="1"/>
          <w:sz w:val="25"/>
          <w:szCs w:val="25"/>
          <w:lang w:eastAsia="ru-RU"/>
        </w:rPr>
        <w:t>«</w:t>
      </w:r>
      <w:r w:rsidR="00036478">
        <w:rPr>
          <w:rFonts w:ascii="Times New Roman" w:hAnsi="Times New Roman"/>
          <w:color w:val="000000"/>
          <w:spacing w:val="1"/>
          <w:sz w:val="25"/>
          <w:szCs w:val="25"/>
          <w:lang w:eastAsia="ru-RU"/>
        </w:rPr>
        <w:t>__________</w:t>
      </w:r>
      <w:r>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lang w:eastAsia="ru-RU"/>
        </w:rPr>
        <w:t xml:space="preserve"> две тысячи </w:t>
      </w:r>
      <w:r>
        <w:rPr>
          <w:rFonts w:ascii="Times New Roman" w:hAnsi="Times New Roman"/>
          <w:color w:val="000000"/>
          <w:spacing w:val="1"/>
          <w:sz w:val="25"/>
          <w:szCs w:val="25"/>
          <w:lang w:eastAsia="ru-RU"/>
        </w:rPr>
        <w:t>двадцат</w:t>
      </w:r>
      <w:r w:rsidR="00036478">
        <w:rPr>
          <w:rFonts w:ascii="Times New Roman" w:hAnsi="Times New Roman"/>
          <w:color w:val="000000"/>
          <w:spacing w:val="1"/>
          <w:sz w:val="25"/>
          <w:szCs w:val="25"/>
          <w:lang w:eastAsia="ru-RU"/>
        </w:rPr>
        <w:t>ь</w:t>
      </w:r>
      <w:r w:rsidR="00E70C70">
        <w:rPr>
          <w:rFonts w:ascii="Times New Roman" w:hAnsi="Times New Roman"/>
          <w:color w:val="000000"/>
          <w:spacing w:val="1"/>
          <w:sz w:val="25"/>
          <w:szCs w:val="25"/>
          <w:lang w:eastAsia="ru-RU"/>
        </w:rPr>
        <w:t xml:space="preserve"> </w:t>
      </w:r>
      <w:r w:rsidR="003F3C9C">
        <w:rPr>
          <w:rFonts w:ascii="Times New Roman" w:hAnsi="Times New Roman"/>
          <w:color w:val="000000"/>
          <w:spacing w:val="1"/>
          <w:sz w:val="25"/>
          <w:szCs w:val="25"/>
          <w:lang w:eastAsia="ru-RU"/>
        </w:rPr>
        <w:t>второго</w:t>
      </w:r>
      <w:r w:rsidRPr="006B6591">
        <w:rPr>
          <w:rFonts w:ascii="Times New Roman" w:hAnsi="Times New Roman"/>
          <w:color w:val="000000"/>
          <w:spacing w:val="1"/>
          <w:sz w:val="25"/>
          <w:szCs w:val="25"/>
          <w:lang w:eastAsia="ru-RU"/>
        </w:rPr>
        <w:t xml:space="preserve"> года</w:t>
      </w:r>
    </w:p>
    <w:p w:rsidR="00C830C5" w:rsidRPr="006B6591" w:rsidRDefault="00C830C5" w:rsidP="00C830C5">
      <w:pPr>
        <w:spacing w:after="0" w:line="240" w:lineRule="auto"/>
        <w:jc w:val="both"/>
        <w:rPr>
          <w:rFonts w:ascii="Times New Roman" w:hAnsi="Times New Roman"/>
          <w:sz w:val="25"/>
          <w:szCs w:val="25"/>
          <w:lang w:eastAsia="ru-RU"/>
        </w:rPr>
      </w:pPr>
    </w:p>
    <w:p w:rsidR="00C830C5" w:rsidRDefault="00C830C5" w:rsidP="003F3C9C">
      <w:pPr>
        <w:pStyle w:val="a7"/>
        <w:spacing w:after="0" w:line="240" w:lineRule="auto"/>
        <w:ind w:firstLine="708"/>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Pr>
          <w:rFonts w:ascii="Times New Roman" w:hAnsi="Times New Roman"/>
          <w:sz w:val="25"/>
          <w:szCs w:val="25"/>
          <w:lang w:eastAsia="ru-RU"/>
        </w:rPr>
        <w:t>Устава,</w:t>
      </w:r>
      <w:r w:rsidR="000B12E6">
        <w:rPr>
          <w:rFonts w:ascii="Times New Roman" w:hAnsi="Times New Roman"/>
          <w:sz w:val="25"/>
          <w:szCs w:val="25"/>
          <w:lang w:eastAsia="ru-RU"/>
        </w:rPr>
        <w:t xml:space="preserve"> </w:t>
      </w:r>
      <w:r w:rsidRPr="00767F7B">
        <w:rPr>
          <w:rFonts w:ascii="Times New Roman" w:hAnsi="Times New Roman"/>
          <w:sz w:val="25"/>
          <w:szCs w:val="25"/>
          <w:lang w:eastAsia="ru-RU"/>
        </w:rPr>
        <w:t xml:space="preserve">именуемое в дальнейшем </w:t>
      </w:r>
      <w:r w:rsidRPr="00767F7B">
        <w:rPr>
          <w:rFonts w:ascii="Times New Roman" w:hAnsi="Times New Roman"/>
          <w:b/>
          <w:sz w:val="25"/>
          <w:szCs w:val="25"/>
          <w:lang w:eastAsia="ru-RU"/>
        </w:rPr>
        <w:t>«Продавец»</w:t>
      </w:r>
      <w:r w:rsidR="000B12E6">
        <w:rPr>
          <w:rFonts w:ascii="Times New Roman" w:hAnsi="Times New Roman"/>
          <w:b/>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с другой стороны, в соответствии с Решением Енисейского городского Совета депутатов от </w:t>
      </w:r>
      <w:r w:rsidR="003F3C9C">
        <w:rPr>
          <w:rFonts w:ascii="Times New Roman" w:hAnsi="Times New Roman"/>
          <w:color w:val="000000"/>
          <w:sz w:val="24"/>
          <w:szCs w:val="24"/>
          <w:lang w:eastAsia="ru-RU"/>
        </w:rPr>
        <w:t>27.10.2021 № 13-113</w:t>
      </w:r>
      <w:r w:rsidR="003F3C9C"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w:t>
      </w:r>
      <w:proofErr w:type="gramEnd"/>
      <w:r w:rsidR="003F3C9C" w:rsidRPr="004646D4">
        <w:rPr>
          <w:rFonts w:ascii="Times New Roman" w:hAnsi="Times New Roman"/>
          <w:color w:val="000000"/>
          <w:sz w:val="24"/>
          <w:szCs w:val="24"/>
          <w:lang w:eastAsia="ru-RU"/>
        </w:rPr>
        <w:t xml:space="preserve"> Енисейска на </w:t>
      </w:r>
      <w:r w:rsidR="003F3C9C">
        <w:rPr>
          <w:rFonts w:ascii="Times New Roman" w:hAnsi="Times New Roman"/>
          <w:color w:val="000000"/>
          <w:sz w:val="24"/>
          <w:szCs w:val="24"/>
          <w:lang w:eastAsia="ru-RU"/>
        </w:rPr>
        <w:t xml:space="preserve">2022 и плановый период </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3</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4</w:t>
      </w:r>
      <w:r w:rsidR="003F3C9C" w:rsidRPr="004646D4">
        <w:rPr>
          <w:rFonts w:ascii="Times New Roman" w:hAnsi="Times New Roman"/>
          <w:color w:val="000000"/>
          <w:sz w:val="24"/>
          <w:szCs w:val="24"/>
          <w:lang w:eastAsia="ru-RU"/>
        </w:rPr>
        <w:t xml:space="preserve"> годы»</w:t>
      </w:r>
      <w:r w:rsidRPr="006B6591">
        <w:rPr>
          <w:rFonts w:ascii="Times New Roman" w:hAnsi="Times New Roman"/>
          <w:sz w:val="25"/>
          <w:szCs w:val="25"/>
          <w:lang w:eastAsia="ru-RU"/>
        </w:rPr>
        <w:t>, постановлением</w:t>
      </w:r>
      <w:r w:rsidR="00370D10">
        <w:rPr>
          <w:rFonts w:ascii="Times New Roman" w:hAnsi="Times New Roman"/>
          <w:sz w:val="25"/>
          <w:szCs w:val="25"/>
          <w:lang w:eastAsia="ru-RU"/>
        </w:rPr>
        <w:t xml:space="preserve"> Правительства РФ от 27.08.2012 №860 «Об организации и проведении продажи государственного</w:t>
      </w:r>
      <w:r w:rsidR="000B0C3D">
        <w:rPr>
          <w:rFonts w:ascii="Times New Roman" w:hAnsi="Times New Roman"/>
          <w:sz w:val="25"/>
          <w:szCs w:val="25"/>
          <w:lang w:eastAsia="ru-RU"/>
        </w:rPr>
        <w:t xml:space="preserve"> или муниципального имущества в электронной форме»</w:t>
      </w:r>
      <w:r w:rsidRPr="006B6591">
        <w:rPr>
          <w:rFonts w:ascii="Times New Roman" w:hAnsi="Times New Roman"/>
          <w:sz w:val="25"/>
          <w:szCs w:val="25"/>
          <w:lang w:eastAsia="ru-RU"/>
        </w:rPr>
        <w:t>, заключили настоящий договор о нижеследующем:</w:t>
      </w:r>
    </w:p>
    <w:p w:rsidR="003F3C9C" w:rsidRPr="006B6591" w:rsidRDefault="003F3C9C" w:rsidP="003F3C9C">
      <w:pPr>
        <w:pStyle w:val="a7"/>
        <w:spacing w:after="0" w:line="240" w:lineRule="auto"/>
        <w:ind w:firstLine="708"/>
        <w:jc w:val="both"/>
        <w:rPr>
          <w:rFonts w:ascii="Times New Roman" w:hAnsi="Times New Roman"/>
          <w:sz w:val="25"/>
          <w:szCs w:val="25"/>
          <w:lang w:eastAsia="ru-RU"/>
        </w:rPr>
      </w:pPr>
    </w:p>
    <w:p w:rsidR="00C830C5" w:rsidRPr="006B6591"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1.1.  На основании протокола об итогах открытого аукциона от «___»_______20</w:t>
      </w:r>
      <w:r>
        <w:rPr>
          <w:rFonts w:ascii="Times New Roman" w:hAnsi="Times New Roman"/>
          <w:sz w:val="25"/>
          <w:szCs w:val="25"/>
          <w:lang w:eastAsia="ru-RU"/>
        </w:rPr>
        <w:t>2</w:t>
      </w:r>
      <w:r w:rsidR="0026188E">
        <w:rPr>
          <w:rFonts w:ascii="Times New Roman" w:hAnsi="Times New Roman"/>
          <w:sz w:val="25"/>
          <w:szCs w:val="25"/>
          <w:lang w:eastAsia="ru-RU"/>
        </w:rPr>
        <w:t>1 г.</w:t>
      </w:r>
      <w:r w:rsidRPr="006B6591">
        <w:rPr>
          <w:rFonts w:ascii="Times New Roman" w:hAnsi="Times New Roman"/>
          <w:sz w:val="25"/>
          <w:szCs w:val="25"/>
          <w:lang w:eastAsia="ru-RU"/>
        </w:rPr>
        <w:t xml:space="preserve"> № ___ по продаже – </w:t>
      </w:r>
      <w:r>
        <w:rPr>
          <w:rFonts w:ascii="Times New Roman" w:hAnsi="Times New Roman"/>
          <w:b/>
          <w:sz w:val="25"/>
          <w:szCs w:val="25"/>
          <w:lang w:eastAsia="ru-RU"/>
        </w:rPr>
        <w:t>_______________________</w:t>
      </w:r>
      <w:r w:rsidR="0026188E">
        <w:rPr>
          <w:rFonts w:ascii="Times New Roman" w:hAnsi="Times New Roman"/>
          <w:b/>
          <w:sz w:val="25"/>
          <w:szCs w:val="25"/>
          <w:lang w:eastAsia="ru-RU"/>
        </w:rPr>
        <w:t>_________</w:t>
      </w:r>
      <w:r w:rsidRPr="006B6591">
        <w:rPr>
          <w:rFonts w:ascii="Times New Roman" w:hAnsi="Times New Roman"/>
          <w:b/>
          <w:sz w:val="25"/>
          <w:szCs w:val="25"/>
          <w:lang w:eastAsia="ru-RU"/>
        </w:rPr>
        <w:t xml:space="preserve">, расположенные по адресу: </w:t>
      </w:r>
      <w:r>
        <w:rPr>
          <w:rFonts w:ascii="Times New Roman" w:hAnsi="Times New Roman"/>
          <w:b/>
          <w:sz w:val="25"/>
          <w:szCs w:val="25"/>
          <w:lang w:eastAsia="ru-RU"/>
        </w:rPr>
        <w:t>________________________________</w:t>
      </w:r>
      <w:r w:rsidR="0026188E">
        <w:rPr>
          <w:rFonts w:ascii="Times New Roman" w:hAnsi="Times New Roman"/>
          <w:b/>
          <w:sz w:val="25"/>
          <w:szCs w:val="25"/>
          <w:lang w:eastAsia="ru-RU"/>
        </w:rPr>
        <w:t>__________</w:t>
      </w:r>
      <w:r w:rsidRPr="006B6591">
        <w:rPr>
          <w:rFonts w:ascii="Times New Roman" w:hAnsi="Times New Roman"/>
          <w:sz w:val="25"/>
          <w:szCs w:val="25"/>
          <w:lang w:eastAsia="ru-RU"/>
        </w:rPr>
        <w:t xml:space="preserve">, Продавец продает, а Покупатель покупает в собственность </w:t>
      </w:r>
      <w:r>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w:t>
      </w:r>
      <w:r w:rsidR="0026188E">
        <w:rPr>
          <w:rFonts w:ascii="Times New Roman" w:hAnsi="Times New Roman"/>
          <w:sz w:val="25"/>
          <w:szCs w:val="25"/>
          <w:lang w:eastAsia="ru-RU"/>
        </w:rPr>
        <w:t>___</w:t>
      </w:r>
      <w:r w:rsidRPr="006B6591">
        <w:rPr>
          <w:rFonts w:ascii="Times New Roman" w:hAnsi="Times New Roman"/>
          <w:sz w:val="25"/>
          <w:szCs w:val="25"/>
          <w:lang w:eastAsia="ru-RU"/>
        </w:rPr>
        <w:t>.</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C830C5" w:rsidRPr="006B6591" w:rsidRDefault="00C830C5" w:rsidP="00C830C5">
      <w:pPr>
        <w:spacing w:after="0"/>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C830C5" w:rsidRPr="006B6591"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26188E">
        <w:rPr>
          <w:rFonts w:ascii="Times New Roman" w:hAnsi="Times New Roman"/>
          <w:sz w:val="25"/>
          <w:szCs w:val="25"/>
          <w:lang w:eastAsia="ru-RU"/>
        </w:rPr>
        <w:t>_</w:t>
      </w:r>
      <w:r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Pr="006B6591">
        <w:rPr>
          <w:rFonts w:ascii="Times New Roman" w:hAnsi="Times New Roman"/>
          <w:sz w:val="25"/>
          <w:szCs w:val="25"/>
          <w:lang w:eastAsia="ru-RU"/>
        </w:rPr>
        <w:t>.</w:t>
      </w:r>
    </w:p>
    <w:p w:rsidR="00C830C5"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Pr>
          <w:rFonts w:ascii="Times New Roman" w:hAnsi="Times New Roman"/>
          <w:sz w:val="25"/>
          <w:szCs w:val="25"/>
          <w:lang w:eastAsia="ru-RU"/>
        </w:rPr>
        <w:t>______________</w:t>
      </w:r>
      <w:r w:rsidR="0026188E">
        <w:rPr>
          <w:rFonts w:ascii="Times New Roman" w:hAnsi="Times New Roman"/>
          <w:sz w:val="25"/>
          <w:szCs w:val="25"/>
          <w:lang w:eastAsia="ru-RU"/>
        </w:rPr>
        <w:t>___</w:t>
      </w:r>
      <w:r>
        <w:rPr>
          <w:rFonts w:ascii="Times New Roman" w:hAnsi="Times New Roman"/>
          <w:sz w:val="25"/>
          <w:szCs w:val="25"/>
          <w:lang w:eastAsia="ru-RU"/>
        </w:rPr>
        <w:t>.</w:t>
      </w:r>
    </w:p>
    <w:p w:rsidR="003F3C9C" w:rsidRPr="006B6591" w:rsidRDefault="003F3C9C" w:rsidP="003F3C9C">
      <w:pPr>
        <w:spacing w:after="0" w:line="240" w:lineRule="auto"/>
        <w:ind w:left="704"/>
        <w:contextualSpacing/>
        <w:jc w:val="both"/>
        <w:rPr>
          <w:rFonts w:ascii="Times New Roman" w:hAnsi="Times New Roman"/>
          <w:sz w:val="25"/>
          <w:szCs w:val="25"/>
          <w:lang w:eastAsia="ru-RU"/>
        </w:rPr>
      </w:pPr>
    </w:p>
    <w:p w:rsidR="003F3C9C" w:rsidRPr="00941C5B" w:rsidRDefault="00C830C5" w:rsidP="00941C5B">
      <w:pPr>
        <w:numPr>
          <w:ilvl w:val="0"/>
          <w:numId w:val="3"/>
        </w:numPr>
        <w:spacing w:after="0" w:line="240" w:lineRule="auto"/>
        <w:ind w:left="360"/>
        <w:contextualSpacing/>
        <w:jc w:val="center"/>
        <w:rPr>
          <w:rFonts w:ascii="Times New Roman" w:hAnsi="Times New Roman"/>
          <w:b/>
          <w:sz w:val="25"/>
          <w:szCs w:val="25"/>
          <w:lang w:eastAsia="ru-RU"/>
        </w:rPr>
      </w:pPr>
      <w:r w:rsidRPr="00941C5B">
        <w:rPr>
          <w:rFonts w:ascii="Times New Roman" w:hAnsi="Times New Roman"/>
          <w:b/>
          <w:sz w:val="25"/>
          <w:szCs w:val="25"/>
          <w:lang w:eastAsia="ru-RU"/>
        </w:rPr>
        <w:t>Передача объекта и переход права собственности</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C830C5" w:rsidRPr="006B6591" w:rsidRDefault="00C830C5" w:rsidP="00C830C5">
      <w:pPr>
        <w:spacing w:after="0" w:line="240" w:lineRule="auto"/>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3.1.1. Обязательство Покупателя по оплате считается исполненным с момента поступления денежных средств на счет, указанный в п. 4.2.</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C830C5" w:rsidRPr="006B6591" w:rsidRDefault="00C830C5" w:rsidP="00C830C5">
      <w:pPr>
        <w:tabs>
          <w:tab w:val="left" w:pos="709"/>
        </w:tabs>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Pr="006B6591">
        <w:rPr>
          <w:rFonts w:ascii="Times New Roman" w:hAnsi="Times New Roman"/>
          <w:sz w:val="25"/>
          <w:szCs w:val="25"/>
          <w:lang w:eastAsia="ru-RU"/>
        </w:rPr>
        <w:t>, из которой:</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4.1.1. Основная сумма платежа, согласно его рыночной стоимости, в соответствии с Отчетом от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_______________________</w:t>
      </w:r>
      <w:r w:rsidRPr="006B6591">
        <w:rPr>
          <w:rFonts w:ascii="Times New Roman" w:hAnsi="Times New Roman"/>
          <w:sz w:val="25"/>
          <w:szCs w:val="25"/>
          <w:lang w:eastAsia="ru-RU"/>
        </w:rPr>
        <w:t>», составляет:</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нежилое здание </w:t>
      </w:r>
      <w:r>
        <w:rPr>
          <w:rFonts w:ascii="Times New Roman" w:hAnsi="Times New Roman"/>
          <w:sz w:val="25"/>
          <w:szCs w:val="25"/>
          <w:lang w:eastAsia="ru-RU"/>
        </w:rPr>
        <w:t>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 </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земельный участок </w:t>
      </w:r>
      <w:r w:rsidRPr="005E16CB">
        <w:rPr>
          <w:rFonts w:ascii="Times New Roman" w:hAnsi="Times New Roman"/>
          <w:i/>
          <w:sz w:val="25"/>
          <w:szCs w:val="25"/>
          <w:lang w:eastAsia="ru-RU"/>
        </w:rPr>
        <w:t>(при наличии)</w:t>
      </w:r>
      <w:r>
        <w:rPr>
          <w:rFonts w:ascii="Times New Roman" w:hAnsi="Times New Roman"/>
          <w:sz w:val="25"/>
          <w:szCs w:val="25"/>
          <w:lang w:eastAsia="ru-RU"/>
        </w:rPr>
        <w:t>_____________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 xml:space="preserve">________ </w:t>
      </w:r>
      <w:r w:rsidRPr="006B6591">
        <w:rPr>
          <w:rFonts w:ascii="Times New Roman" w:hAnsi="Times New Roman"/>
          <w:sz w:val="25"/>
          <w:szCs w:val="25"/>
          <w:lang w:eastAsia="ru-RU"/>
        </w:rPr>
        <w:t xml:space="preserve">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4.1.2. Дополнительная сумма платежа, согласно протоколу об итогах аукциона от «___»______</w:t>
      </w:r>
      <w:r>
        <w:rPr>
          <w:rFonts w:ascii="Times New Roman" w:hAnsi="Times New Roman"/>
          <w:sz w:val="25"/>
          <w:szCs w:val="25"/>
          <w:lang w:eastAsia="ru-RU"/>
        </w:rPr>
        <w:t>__</w:t>
      </w:r>
      <w:r w:rsidRPr="006B6591">
        <w:rPr>
          <w:rFonts w:ascii="Times New Roman" w:hAnsi="Times New Roman"/>
          <w:sz w:val="25"/>
          <w:szCs w:val="25"/>
          <w:lang w:eastAsia="ru-RU"/>
        </w:rPr>
        <w:t xml:space="preserve"> № __ составляет _____________ (__________________).</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в соответствии со сроками, указанными в настоящем Договоре по следующим реквизитам:</w:t>
      </w:r>
    </w:p>
    <w:p w:rsidR="003F3C9C" w:rsidRPr="006B6591" w:rsidRDefault="00C830C5" w:rsidP="003F3C9C">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w:t>
      </w:r>
      <w:r w:rsidR="003F3C9C" w:rsidRPr="006B6591">
        <w:rPr>
          <w:rFonts w:ascii="Times New Roman" w:hAnsi="Times New Roman"/>
          <w:sz w:val="25"/>
          <w:szCs w:val="25"/>
          <w:lang w:eastAsia="ru-RU"/>
        </w:rPr>
        <w:t xml:space="preserve">Сумма в размере __________ (____________________________________) – </w:t>
      </w:r>
      <w:r w:rsidR="003F3C9C">
        <w:rPr>
          <w:rFonts w:ascii="Times New Roman" w:hAnsi="Times New Roman"/>
          <w:sz w:val="25"/>
          <w:szCs w:val="25"/>
          <w:lang w:eastAsia="ru-RU"/>
        </w:rPr>
        <w:t xml:space="preserve">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ОКТМО 04712000, код дохода 01711</w:t>
      </w:r>
      <w:r w:rsidR="003F3C9C">
        <w:rPr>
          <w:rFonts w:ascii="Times New Roman" w:hAnsi="Times New Roman"/>
          <w:sz w:val="25"/>
          <w:szCs w:val="25"/>
          <w:lang w:eastAsia="ru-RU"/>
        </w:rPr>
        <w:t xml:space="preserve">402043040000410.     </w:t>
      </w:r>
    </w:p>
    <w:p w:rsidR="003F3C9C"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4.2.2. </w:t>
      </w:r>
      <w:r w:rsidR="003F3C9C" w:rsidRPr="006B6591">
        <w:rPr>
          <w:rFonts w:ascii="Times New Roman" w:hAnsi="Times New Roman"/>
          <w:sz w:val="25"/>
          <w:szCs w:val="25"/>
          <w:lang w:eastAsia="ru-RU"/>
        </w:rPr>
        <w:t>Сумма в размере _____________ (__________________________________)</w:t>
      </w:r>
      <w:r w:rsidR="003F3C9C">
        <w:rPr>
          <w:rFonts w:ascii="Times New Roman" w:hAnsi="Times New Roman"/>
          <w:sz w:val="25"/>
          <w:szCs w:val="25"/>
          <w:lang w:eastAsia="ru-RU"/>
        </w:rPr>
        <w:t xml:space="preserve"> –  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xml:space="preserve">, ОКТМО 04712000, код дохода </w:t>
      </w:r>
      <w:r w:rsidR="003F3C9C">
        <w:rPr>
          <w:rFonts w:ascii="Times New Roman" w:hAnsi="Times New Roman"/>
          <w:sz w:val="25"/>
          <w:szCs w:val="25"/>
          <w:lang w:eastAsia="ru-RU"/>
        </w:rPr>
        <w:t>01711406024040000430.</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Pr>
          <w:rFonts w:ascii="Times New Roman" w:hAnsi="Times New Roman"/>
          <w:sz w:val="25"/>
          <w:szCs w:val="25"/>
          <w:lang w:eastAsia="ru-RU"/>
        </w:rPr>
        <w:t>______</w:t>
      </w:r>
      <w:r w:rsidR="00700152">
        <w:rPr>
          <w:rFonts w:ascii="Times New Roman" w:hAnsi="Times New Roman"/>
          <w:sz w:val="25"/>
          <w:szCs w:val="25"/>
          <w:lang w:eastAsia="ru-RU"/>
        </w:rPr>
        <w:t>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w:t>
      </w:r>
      <w:r w:rsidR="00700152">
        <w:rPr>
          <w:rFonts w:ascii="Times New Roman" w:hAnsi="Times New Roman"/>
          <w:sz w:val="25"/>
          <w:szCs w:val="25"/>
          <w:lang w:eastAsia="ru-RU"/>
        </w:rPr>
        <w:t xml:space="preserve">___________________ </w:t>
      </w:r>
      <w:r>
        <w:rPr>
          <w:rFonts w:ascii="Times New Roman" w:hAnsi="Times New Roman"/>
          <w:sz w:val="25"/>
          <w:szCs w:val="25"/>
          <w:lang w:eastAsia="ru-RU"/>
        </w:rPr>
        <w:t>рублей ___</w:t>
      </w:r>
      <w:r w:rsidR="00700152">
        <w:rPr>
          <w:rFonts w:ascii="Times New Roman" w:hAnsi="Times New Roman"/>
          <w:sz w:val="25"/>
          <w:szCs w:val="25"/>
          <w:lang w:eastAsia="ru-RU"/>
        </w:rPr>
        <w:t xml:space="preserve"> </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Pr>
          <w:rFonts w:ascii="Times New Roman" w:hAnsi="Times New Roman"/>
          <w:sz w:val="25"/>
          <w:szCs w:val="25"/>
          <w:lang w:eastAsia="ru-RU"/>
        </w:rPr>
        <w:t xml:space="preserve">_________ </w:t>
      </w:r>
      <w:r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w:t>
      </w:r>
      <w:proofErr w:type="gramStart"/>
      <w:r w:rsidRPr="006B6591">
        <w:rPr>
          <w:rFonts w:ascii="Times New Roman" w:hAnsi="Times New Roman"/>
          <w:sz w:val="25"/>
          <w:szCs w:val="25"/>
          <w:lang w:eastAsia="ru-RU"/>
        </w:rPr>
        <w:t>от</w:t>
      </w:r>
      <w:proofErr w:type="gramEnd"/>
      <w:r w:rsidRPr="006B6591">
        <w:rPr>
          <w:rFonts w:ascii="Times New Roman" w:hAnsi="Times New Roman"/>
          <w:sz w:val="25"/>
          <w:szCs w:val="25"/>
          <w:lang w:eastAsia="ru-RU"/>
        </w:rPr>
        <w:t xml:space="preserve"> «__»___</w:t>
      </w:r>
      <w:r>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C830C5" w:rsidRPr="006B6591" w:rsidRDefault="00C830C5" w:rsidP="00C830C5">
      <w:pPr>
        <w:numPr>
          <w:ilvl w:val="1"/>
          <w:numId w:val="4"/>
        </w:num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C830C5" w:rsidRPr="003F3C9C" w:rsidRDefault="00C830C5"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000B12E6">
        <w:rPr>
          <w:rFonts w:ascii="Times New Roman" w:hAnsi="Times New Roman"/>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3F3C9C" w:rsidRPr="006B6591" w:rsidRDefault="003F3C9C" w:rsidP="00941C5B">
      <w:pPr>
        <w:tabs>
          <w:tab w:val="num" w:pos="1065"/>
        </w:tabs>
        <w:spacing w:after="0" w:line="240" w:lineRule="auto"/>
        <w:ind w:left="705"/>
        <w:jc w:val="both"/>
        <w:rPr>
          <w:rFonts w:ascii="Times New Roman" w:hAnsi="Times New Roman"/>
          <w:sz w:val="25"/>
          <w:szCs w:val="25"/>
          <w:lang w:eastAsia="ru-RU"/>
        </w:rPr>
      </w:pPr>
    </w:p>
    <w:p w:rsidR="00C830C5" w:rsidRPr="006B6591" w:rsidRDefault="00C830C5" w:rsidP="00C830C5">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r>
    </w:p>
    <w:tbl>
      <w:tblPr>
        <w:tblW w:w="0" w:type="auto"/>
        <w:tblInd w:w="360" w:type="dxa"/>
        <w:tblLook w:val="04A0" w:firstRow="1" w:lastRow="0" w:firstColumn="1" w:lastColumn="0" w:noHBand="0" w:noVBand="1"/>
      </w:tblPr>
      <w:tblGrid>
        <w:gridCol w:w="4785"/>
        <w:gridCol w:w="4786"/>
      </w:tblGrid>
      <w:tr w:rsidR="00C830C5" w:rsidRPr="006B6591" w:rsidTr="00C830C5">
        <w:tc>
          <w:tcPr>
            <w:tcW w:w="4785"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lastRenderedPageBreak/>
              <w:t>Продавец:</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Покупатель:</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p>
        </w:tc>
      </w:tr>
    </w:tbl>
    <w:p w:rsidR="00C830C5" w:rsidRPr="006B6591" w:rsidRDefault="00C830C5" w:rsidP="00C830C5">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C830C5" w:rsidRPr="00157EBE" w:rsidRDefault="00700152" w:rsidP="00C830C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sidR="00C830C5">
        <w:rPr>
          <w:rFonts w:ascii="Times New Roman" w:hAnsi="Times New Roman" w:cs="Times New Roman"/>
          <w:sz w:val="24"/>
          <w:szCs w:val="24"/>
        </w:rPr>
        <w:t>м.п</w:t>
      </w:r>
      <w:proofErr w:type="spellEnd"/>
      <w:r w:rsidR="00C830C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C830C5" w:rsidRPr="00157EBE" w:rsidRDefault="00C830C5" w:rsidP="00C830C5">
      <w:pPr>
        <w:pStyle w:val="ConsPlusNonformat"/>
        <w:widowControl/>
        <w:jc w:val="right"/>
        <w:rPr>
          <w:rFonts w:ascii="Times New Roman" w:eastAsia="Calibri" w:hAnsi="Times New Roman"/>
          <w:b/>
          <w:sz w:val="24"/>
          <w:szCs w:val="24"/>
        </w:rPr>
      </w:pPr>
    </w:p>
    <w:p w:rsidR="00C830C5" w:rsidRDefault="00C830C5" w:rsidP="00903641">
      <w:pPr>
        <w:pStyle w:val="a3"/>
        <w:jc w:val="center"/>
        <w:rPr>
          <w:rFonts w:ascii="Times New Roman" w:hAnsi="Times New Roman"/>
          <w:b/>
          <w:sz w:val="24"/>
          <w:szCs w:val="24"/>
        </w:rPr>
      </w:pPr>
    </w:p>
    <w:sectPr w:rsidR="00C830C5" w:rsidSect="00CC73B9">
      <w:headerReference w:type="even" r:id="rId22"/>
      <w:pgSz w:w="11906" w:h="16838"/>
      <w:pgMar w:top="-568" w:right="567"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65" w:rsidRDefault="00BF7165" w:rsidP="00B70277">
      <w:pPr>
        <w:spacing w:after="0" w:line="240" w:lineRule="auto"/>
      </w:pPr>
      <w:r>
        <w:separator/>
      </w:r>
    </w:p>
  </w:endnote>
  <w:endnote w:type="continuationSeparator" w:id="0">
    <w:p w:rsidR="00BF7165" w:rsidRDefault="00BF716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65" w:rsidRDefault="00BF7165" w:rsidP="00B70277">
      <w:pPr>
        <w:spacing w:after="0" w:line="240" w:lineRule="auto"/>
      </w:pPr>
      <w:r>
        <w:separator/>
      </w:r>
    </w:p>
  </w:footnote>
  <w:footnote w:type="continuationSeparator" w:id="0">
    <w:p w:rsidR="00BF7165" w:rsidRDefault="00BF716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B4" w:rsidRDefault="007D18B4"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7D18B4" w:rsidRDefault="007D18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25D"/>
    <w:multiLevelType w:val="multilevel"/>
    <w:tmpl w:val="E1DC6A24"/>
    <w:lvl w:ilvl="0">
      <w:start w:val="1"/>
      <w:numFmt w:val="decimal"/>
      <w:lvlText w:val="%1."/>
      <w:lvlJc w:val="left"/>
      <w:pPr>
        <w:ind w:left="390" w:hanging="39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1">
    <w:nsid w:val="0B0F63FF"/>
    <w:multiLevelType w:val="hybridMultilevel"/>
    <w:tmpl w:val="CFFA5BA8"/>
    <w:lvl w:ilvl="0" w:tplc="6F4C2E54">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
    <w:nsid w:val="30A4504F"/>
    <w:multiLevelType w:val="hybridMultilevel"/>
    <w:tmpl w:val="3C0855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5">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5923719"/>
    <w:multiLevelType w:val="multilevel"/>
    <w:tmpl w:val="DE1421BA"/>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6"/>
  </w:num>
  <w:num w:numId="2">
    <w:abstractNumId w:val="3"/>
  </w:num>
  <w:num w:numId="3">
    <w:abstractNumId w:val="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4C6"/>
    <w:rsid w:val="00006A15"/>
    <w:rsid w:val="00006C30"/>
    <w:rsid w:val="0000796D"/>
    <w:rsid w:val="00007BC2"/>
    <w:rsid w:val="00011903"/>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09B1"/>
    <w:rsid w:val="00031D41"/>
    <w:rsid w:val="00032404"/>
    <w:rsid w:val="0003243B"/>
    <w:rsid w:val="00032495"/>
    <w:rsid w:val="00032500"/>
    <w:rsid w:val="00032561"/>
    <w:rsid w:val="00032684"/>
    <w:rsid w:val="00032744"/>
    <w:rsid w:val="00032AD2"/>
    <w:rsid w:val="00035FE8"/>
    <w:rsid w:val="000363C2"/>
    <w:rsid w:val="00036478"/>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4CD"/>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57CFA"/>
    <w:rsid w:val="00060C37"/>
    <w:rsid w:val="00060F15"/>
    <w:rsid w:val="0006116D"/>
    <w:rsid w:val="0006284C"/>
    <w:rsid w:val="00062B07"/>
    <w:rsid w:val="00062BF3"/>
    <w:rsid w:val="000639B7"/>
    <w:rsid w:val="000646D1"/>
    <w:rsid w:val="00064A2C"/>
    <w:rsid w:val="0006516F"/>
    <w:rsid w:val="000652A3"/>
    <w:rsid w:val="0006668B"/>
    <w:rsid w:val="00067AAC"/>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119C"/>
    <w:rsid w:val="00092501"/>
    <w:rsid w:val="00094DF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0C3D"/>
    <w:rsid w:val="000B12E6"/>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4805"/>
    <w:rsid w:val="000C597C"/>
    <w:rsid w:val="000C639B"/>
    <w:rsid w:val="000C7368"/>
    <w:rsid w:val="000C765C"/>
    <w:rsid w:val="000C7C07"/>
    <w:rsid w:val="000D100C"/>
    <w:rsid w:val="000D1075"/>
    <w:rsid w:val="000D1460"/>
    <w:rsid w:val="000D1614"/>
    <w:rsid w:val="000D1A06"/>
    <w:rsid w:val="000D1B29"/>
    <w:rsid w:val="000D3E5B"/>
    <w:rsid w:val="000D4295"/>
    <w:rsid w:val="000D4886"/>
    <w:rsid w:val="000D513A"/>
    <w:rsid w:val="000D513C"/>
    <w:rsid w:val="000D5707"/>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D2C"/>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446"/>
    <w:rsid w:val="00112528"/>
    <w:rsid w:val="0011261A"/>
    <w:rsid w:val="00112AF9"/>
    <w:rsid w:val="00113582"/>
    <w:rsid w:val="001136E3"/>
    <w:rsid w:val="00113E3C"/>
    <w:rsid w:val="00115106"/>
    <w:rsid w:val="0011559D"/>
    <w:rsid w:val="0012092C"/>
    <w:rsid w:val="00120D1D"/>
    <w:rsid w:val="00120EDF"/>
    <w:rsid w:val="001215FD"/>
    <w:rsid w:val="0012434A"/>
    <w:rsid w:val="00124484"/>
    <w:rsid w:val="0012453E"/>
    <w:rsid w:val="00124A2B"/>
    <w:rsid w:val="00124B55"/>
    <w:rsid w:val="00124F0D"/>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5F77"/>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297"/>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E6C"/>
    <w:rsid w:val="001B02F1"/>
    <w:rsid w:val="001B0511"/>
    <w:rsid w:val="001B2186"/>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120"/>
    <w:rsid w:val="001C52D1"/>
    <w:rsid w:val="001C550E"/>
    <w:rsid w:val="001C772A"/>
    <w:rsid w:val="001C7926"/>
    <w:rsid w:val="001C7BA1"/>
    <w:rsid w:val="001D0B38"/>
    <w:rsid w:val="001D0E21"/>
    <w:rsid w:val="001D19CF"/>
    <w:rsid w:val="001D1B2E"/>
    <w:rsid w:val="001D255B"/>
    <w:rsid w:val="001D3247"/>
    <w:rsid w:val="001D32F1"/>
    <w:rsid w:val="001D4A9B"/>
    <w:rsid w:val="001D51B0"/>
    <w:rsid w:val="001D55C4"/>
    <w:rsid w:val="001D6E09"/>
    <w:rsid w:val="001D790A"/>
    <w:rsid w:val="001D7CDD"/>
    <w:rsid w:val="001D7F09"/>
    <w:rsid w:val="001D7FA3"/>
    <w:rsid w:val="001E140B"/>
    <w:rsid w:val="001E1480"/>
    <w:rsid w:val="001E1844"/>
    <w:rsid w:val="001E18A6"/>
    <w:rsid w:val="001E26B4"/>
    <w:rsid w:val="001E2897"/>
    <w:rsid w:val="001E2934"/>
    <w:rsid w:val="001E2EE8"/>
    <w:rsid w:val="001E3190"/>
    <w:rsid w:val="001E45C0"/>
    <w:rsid w:val="001E4A8F"/>
    <w:rsid w:val="001E5493"/>
    <w:rsid w:val="001E5663"/>
    <w:rsid w:val="001E56D7"/>
    <w:rsid w:val="001E7821"/>
    <w:rsid w:val="001E78BE"/>
    <w:rsid w:val="001F0606"/>
    <w:rsid w:val="001F1471"/>
    <w:rsid w:val="001F1884"/>
    <w:rsid w:val="001F2CC7"/>
    <w:rsid w:val="001F3228"/>
    <w:rsid w:val="001F4D70"/>
    <w:rsid w:val="001F5713"/>
    <w:rsid w:val="001F5E44"/>
    <w:rsid w:val="001F6D0B"/>
    <w:rsid w:val="001F7080"/>
    <w:rsid w:val="00200571"/>
    <w:rsid w:val="0020100C"/>
    <w:rsid w:val="00201A4B"/>
    <w:rsid w:val="00201D5D"/>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1D68"/>
    <w:rsid w:val="00212014"/>
    <w:rsid w:val="00213298"/>
    <w:rsid w:val="00214262"/>
    <w:rsid w:val="00214AAA"/>
    <w:rsid w:val="0021512E"/>
    <w:rsid w:val="002157F3"/>
    <w:rsid w:val="002163B9"/>
    <w:rsid w:val="00217429"/>
    <w:rsid w:val="0022213C"/>
    <w:rsid w:val="0022259F"/>
    <w:rsid w:val="002242C5"/>
    <w:rsid w:val="002245CE"/>
    <w:rsid w:val="00226302"/>
    <w:rsid w:val="00226810"/>
    <w:rsid w:val="00226A21"/>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58F"/>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188E"/>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F6"/>
    <w:rsid w:val="00281722"/>
    <w:rsid w:val="00281A3E"/>
    <w:rsid w:val="0028214D"/>
    <w:rsid w:val="0028302F"/>
    <w:rsid w:val="00283F1D"/>
    <w:rsid w:val="0028412E"/>
    <w:rsid w:val="0028417E"/>
    <w:rsid w:val="002842DD"/>
    <w:rsid w:val="002855E0"/>
    <w:rsid w:val="002867A7"/>
    <w:rsid w:val="00286E0D"/>
    <w:rsid w:val="00286E8B"/>
    <w:rsid w:val="0029188B"/>
    <w:rsid w:val="00291A58"/>
    <w:rsid w:val="00291F71"/>
    <w:rsid w:val="002929C8"/>
    <w:rsid w:val="00293A4E"/>
    <w:rsid w:val="00293D78"/>
    <w:rsid w:val="002945D0"/>
    <w:rsid w:val="00295034"/>
    <w:rsid w:val="00295739"/>
    <w:rsid w:val="00296511"/>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49"/>
    <w:rsid w:val="002B1676"/>
    <w:rsid w:val="002B1CC6"/>
    <w:rsid w:val="002B2FEE"/>
    <w:rsid w:val="002B30D2"/>
    <w:rsid w:val="002B565F"/>
    <w:rsid w:val="002B5E4C"/>
    <w:rsid w:val="002B5E8A"/>
    <w:rsid w:val="002B660D"/>
    <w:rsid w:val="002B6825"/>
    <w:rsid w:val="002B6A3E"/>
    <w:rsid w:val="002B6BED"/>
    <w:rsid w:val="002B6C1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462B"/>
    <w:rsid w:val="002D4E2D"/>
    <w:rsid w:val="002D5152"/>
    <w:rsid w:val="002D518B"/>
    <w:rsid w:val="002D588E"/>
    <w:rsid w:val="002D5E8D"/>
    <w:rsid w:val="002D651A"/>
    <w:rsid w:val="002D6D61"/>
    <w:rsid w:val="002D6F82"/>
    <w:rsid w:val="002D72FF"/>
    <w:rsid w:val="002D76D8"/>
    <w:rsid w:val="002D7A88"/>
    <w:rsid w:val="002E0A7A"/>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71"/>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478C"/>
    <w:rsid w:val="00334B54"/>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5DD8"/>
    <w:rsid w:val="003461B6"/>
    <w:rsid w:val="0034669B"/>
    <w:rsid w:val="00346C67"/>
    <w:rsid w:val="00346CF3"/>
    <w:rsid w:val="00346D30"/>
    <w:rsid w:val="00346D67"/>
    <w:rsid w:val="00346E9F"/>
    <w:rsid w:val="00347341"/>
    <w:rsid w:val="00347630"/>
    <w:rsid w:val="00347813"/>
    <w:rsid w:val="0035075A"/>
    <w:rsid w:val="00350A1D"/>
    <w:rsid w:val="00350B36"/>
    <w:rsid w:val="00350BCD"/>
    <w:rsid w:val="00351414"/>
    <w:rsid w:val="00351F76"/>
    <w:rsid w:val="00352064"/>
    <w:rsid w:val="0035213F"/>
    <w:rsid w:val="00352878"/>
    <w:rsid w:val="00352CC2"/>
    <w:rsid w:val="0035492B"/>
    <w:rsid w:val="00354A82"/>
    <w:rsid w:val="0035535E"/>
    <w:rsid w:val="003560A0"/>
    <w:rsid w:val="00356DD5"/>
    <w:rsid w:val="00357B00"/>
    <w:rsid w:val="00360CF0"/>
    <w:rsid w:val="003628AC"/>
    <w:rsid w:val="00362A68"/>
    <w:rsid w:val="003645CD"/>
    <w:rsid w:val="00364B22"/>
    <w:rsid w:val="00364DCC"/>
    <w:rsid w:val="003656A8"/>
    <w:rsid w:val="00366790"/>
    <w:rsid w:val="003679E0"/>
    <w:rsid w:val="00367E28"/>
    <w:rsid w:val="003702D2"/>
    <w:rsid w:val="00370D10"/>
    <w:rsid w:val="00370F2F"/>
    <w:rsid w:val="003712B6"/>
    <w:rsid w:val="00371B20"/>
    <w:rsid w:val="003720C7"/>
    <w:rsid w:val="00373484"/>
    <w:rsid w:val="00374C4F"/>
    <w:rsid w:val="00376AFC"/>
    <w:rsid w:val="00380768"/>
    <w:rsid w:val="00380E06"/>
    <w:rsid w:val="003813CF"/>
    <w:rsid w:val="00381C26"/>
    <w:rsid w:val="003823DA"/>
    <w:rsid w:val="0038276F"/>
    <w:rsid w:val="003834F5"/>
    <w:rsid w:val="00383CCA"/>
    <w:rsid w:val="00383F3F"/>
    <w:rsid w:val="00383F73"/>
    <w:rsid w:val="00384090"/>
    <w:rsid w:val="00385467"/>
    <w:rsid w:val="003856F0"/>
    <w:rsid w:val="00386A95"/>
    <w:rsid w:val="00386D1B"/>
    <w:rsid w:val="00386D22"/>
    <w:rsid w:val="00386D7C"/>
    <w:rsid w:val="00386EA2"/>
    <w:rsid w:val="00387591"/>
    <w:rsid w:val="00387784"/>
    <w:rsid w:val="0039001A"/>
    <w:rsid w:val="00390D99"/>
    <w:rsid w:val="003916B5"/>
    <w:rsid w:val="003920A2"/>
    <w:rsid w:val="00392973"/>
    <w:rsid w:val="00392A59"/>
    <w:rsid w:val="00393D46"/>
    <w:rsid w:val="00394A8E"/>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51DF"/>
    <w:rsid w:val="003A57A3"/>
    <w:rsid w:val="003A600F"/>
    <w:rsid w:val="003B1389"/>
    <w:rsid w:val="003B1DA1"/>
    <w:rsid w:val="003B2CD9"/>
    <w:rsid w:val="003B2D81"/>
    <w:rsid w:val="003B2ED9"/>
    <w:rsid w:val="003B31E5"/>
    <w:rsid w:val="003B3B0A"/>
    <w:rsid w:val="003B4D2F"/>
    <w:rsid w:val="003B52F5"/>
    <w:rsid w:val="003B5348"/>
    <w:rsid w:val="003B535C"/>
    <w:rsid w:val="003B554C"/>
    <w:rsid w:val="003B5DAD"/>
    <w:rsid w:val="003B632B"/>
    <w:rsid w:val="003B73C9"/>
    <w:rsid w:val="003B7839"/>
    <w:rsid w:val="003B789A"/>
    <w:rsid w:val="003B7F25"/>
    <w:rsid w:val="003C1965"/>
    <w:rsid w:val="003C1966"/>
    <w:rsid w:val="003C1E69"/>
    <w:rsid w:val="003C2EBE"/>
    <w:rsid w:val="003C305B"/>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63C9"/>
    <w:rsid w:val="003E1CD5"/>
    <w:rsid w:val="003E25CD"/>
    <w:rsid w:val="003E2815"/>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3C9C"/>
    <w:rsid w:val="003F598C"/>
    <w:rsid w:val="003F6736"/>
    <w:rsid w:val="003F67C7"/>
    <w:rsid w:val="003F6983"/>
    <w:rsid w:val="003F6C49"/>
    <w:rsid w:val="003F6CE1"/>
    <w:rsid w:val="003F6DA6"/>
    <w:rsid w:val="003F7874"/>
    <w:rsid w:val="00400284"/>
    <w:rsid w:val="004003D0"/>
    <w:rsid w:val="0040162B"/>
    <w:rsid w:val="004020FB"/>
    <w:rsid w:val="004033DA"/>
    <w:rsid w:val="00403980"/>
    <w:rsid w:val="004041AC"/>
    <w:rsid w:val="00404BD2"/>
    <w:rsid w:val="00405DFE"/>
    <w:rsid w:val="00406DBB"/>
    <w:rsid w:val="00407725"/>
    <w:rsid w:val="00407CA9"/>
    <w:rsid w:val="00407D9E"/>
    <w:rsid w:val="00410272"/>
    <w:rsid w:val="00410C83"/>
    <w:rsid w:val="00411151"/>
    <w:rsid w:val="00411E18"/>
    <w:rsid w:val="00411E6E"/>
    <w:rsid w:val="00412E7C"/>
    <w:rsid w:val="004133FE"/>
    <w:rsid w:val="00413A5A"/>
    <w:rsid w:val="004143F7"/>
    <w:rsid w:val="004148C6"/>
    <w:rsid w:val="004155A5"/>
    <w:rsid w:val="00415DE5"/>
    <w:rsid w:val="00415EC7"/>
    <w:rsid w:val="00416B7A"/>
    <w:rsid w:val="00420007"/>
    <w:rsid w:val="0042108A"/>
    <w:rsid w:val="0042146D"/>
    <w:rsid w:val="004225F6"/>
    <w:rsid w:val="004245B4"/>
    <w:rsid w:val="004248E6"/>
    <w:rsid w:val="004266AF"/>
    <w:rsid w:val="004266C2"/>
    <w:rsid w:val="004270FC"/>
    <w:rsid w:val="00427203"/>
    <w:rsid w:val="0042734A"/>
    <w:rsid w:val="00427852"/>
    <w:rsid w:val="00430152"/>
    <w:rsid w:val="004301FD"/>
    <w:rsid w:val="00430B97"/>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492D"/>
    <w:rsid w:val="0044573B"/>
    <w:rsid w:val="00445F88"/>
    <w:rsid w:val="004461D4"/>
    <w:rsid w:val="004467DA"/>
    <w:rsid w:val="004468FD"/>
    <w:rsid w:val="00447274"/>
    <w:rsid w:val="004477D3"/>
    <w:rsid w:val="0044798F"/>
    <w:rsid w:val="00450A26"/>
    <w:rsid w:val="00452A2A"/>
    <w:rsid w:val="00452D35"/>
    <w:rsid w:val="004532A3"/>
    <w:rsid w:val="00453532"/>
    <w:rsid w:val="00453550"/>
    <w:rsid w:val="00453AFB"/>
    <w:rsid w:val="00454086"/>
    <w:rsid w:val="00454833"/>
    <w:rsid w:val="00454C6F"/>
    <w:rsid w:val="00454E0E"/>
    <w:rsid w:val="004554FD"/>
    <w:rsid w:val="00455D60"/>
    <w:rsid w:val="00456204"/>
    <w:rsid w:val="004565F1"/>
    <w:rsid w:val="00456CF4"/>
    <w:rsid w:val="00457A40"/>
    <w:rsid w:val="00460DCD"/>
    <w:rsid w:val="004610C0"/>
    <w:rsid w:val="00461ED7"/>
    <w:rsid w:val="004627E7"/>
    <w:rsid w:val="00463315"/>
    <w:rsid w:val="004638C4"/>
    <w:rsid w:val="0046410E"/>
    <w:rsid w:val="0046444E"/>
    <w:rsid w:val="004646D4"/>
    <w:rsid w:val="00466925"/>
    <w:rsid w:val="00466D29"/>
    <w:rsid w:val="00466F1C"/>
    <w:rsid w:val="00470FCD"/>
    <w:rsid w:val="00471235"/>
    <w:rsid w:val="00471A1D"/>
    <w:rsid w:val="00472B97"/>
    <w:rsid w:val="00473C3D"/>
    <w:rsid w:val="00474BE8"/>
    <w:rsid w:val="004750C8"/>
    <w:rsid w:val="00475D24"/>
    <w:rsid w:val="00475F0F"/>
    <w:rsid w:val="00475FCF"/>
    <w:rsid w:val="0047663C"/>
    <w:rsid w:val="00476D0F"/>
    <w:rsid w:val="00476D94"/>
    <w:rsid w:val="004771F1"/>
    <w:rsid w:val="00477E26"/>
    <w:rsid w:val="00480634"/>
    <w:rsid w:val="00481741"/>
    <w:rsid w:val="00481B03"/>
    <w:rsid w:val="00481CE4"/>
    <w:rsid w:val="004823C7"/>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0D92"/>
    <w:rsid w:val="004B182C"/>
    <w:rsid w:val="004B23DA"/>
    <w:rsid w:val="004B2642"/>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EC"/>
    <w:rsid w:val="004D52D2"/>
    <w:rsid w:val="004D55B5"/>
    <w:rsid w:val="004D5D3B"/>
    <w:rsid w:val="004D6E62"/>
    <w:rsid w:val="004D6FBD"/>
    <w:rsid w:val="004D79F9"/>
    <w:rsid w:val="004E065A"/>
    <w:rsid w:val="004E1625"/>
    <w:rsid w:val="004E1908"/>
    <w:rsid w:val="004E1978"/>
    <w:rsid w:val="004E1F72"/>
    <w:rsid w:val="004E4572"/>
    <w:rsid w:val="004E4B72"/>
    <w:rsid w:val="004E546D"/>
    <w:rsid w:val="004E5614"/>
    <w:rsid w:val="004E5761"/>
    <w:rsid w:val="004E5CD8"/>
    <w:rsid w:val="004E60B8"/>
    <w:rsid w:val="004E70E1"/>
    <w:rsid w:val="004E7D44"/>
    <w:rsid w:val="004F02BB"/>
    <w:rsid w:val="004F11C8"/>
    <w:rsid w:val="004F1563"/>
    <w:rsid w:val="004F17AF"/>
    <w:rsid w:val="004F21A2"/>
    <w:rsid w:val="004F254A"/>
    <w:rsid w:val="004F296E"/>
    <w:rsid w:val="004F2A30"/>
    <w:rsid w:val="004F5875"/>
    <w:rsid w:val="004F5A95"/>
    <w:rsid w:val="004F5D33"/>
    <w:rsid w:val="004F606F"/>
    <w:rsid w:val="004F60F5"/>
    <w:rsid w:val="004F7228"/>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6EA9"/>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62E"/>
    <w:rsid w:val="005158E4"/>
    <w:rsid w:val="00515A89"/>
    <w:rsid w:val="0051605E"/>
    <w:rsid w:val="0051642C"/>
    <w:rsid w:val="005173B5"/>
    <w:rsid w:val="005177C6"/>
    <w:rsid w:val="00517983"/>
    <w:rsid w:val="0052029F"/>
    <w:rsid w:val="00521F9A"/>
    <w:rsid w:val="0052204E"/>
    <w:rsid w:val="005233CD"/>
    <w:rsid w:val="00524F76"/>
    <w:rsid w:val="0052500F"/>
    <w:rsid w:val="00526979"/>
    <w:rsid w:val="005277A0"/>
    <w:rsid w:val="005279BF"/>
    <w:rsid w:val="0053047D"/>
    <w:rsid w:val="0053048A"/>
    <w:rsid w:val="005308B1"/>
    <w:rsid w:val="00531DBF"/>
    <w:rsid w:val="0053239E"/>
    <w:rsid w:val="0053306E"/>
    <w:rsid w:val="00534C06"/>
    <w:rsid w:val="00535ACA"/>
    <w:rsid w:val="00535EFD"/>
    <w:rsid w:val="0053654C"/>
    <w:rsid w:val="00536EA0"/>
    <w:rsid w:val="005375F1"/>
    <w:rsid w:val="0054043D"/>
    <w:rsid w:val="00540549"/>
    <w:rsid w:val="0054147B"/>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9B"/>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4AEE"/>
    <w:rsid w:val="005654DC"/>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084B"/>
    <w:rsid w:val="0058121E"/>
    <w:rsid w:val="00582A6A"/>
    <w:rsid w:val="00582D76"/>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A4E"/>
    <w:rsid w:val="005A2C3F"/>
    <w:rsid w:val="005A2E56"/>
    <w:rsid w:val="005A362E"/>
    <w:rsid w:val="005A4778"/>
    <w:rsid w:val="005A5D66"/>
    <w:rsid w:val="005A5EB1"/>
    <w:rsid w:val="005A6138"/>
    <w:rsid w:val="005A6386"/>
    <w:rsid w:val="005A6DF8"/>
    <w:rsid w:val="005A718B"/>
    <w:rsid w:val="005A7B40"/>
    <w:rsid w:val="005B1303"/>
    <w:rsid w:val="005B1A47"/>
    <w:rsid w:val="005B3363"/>
    <w:rsid w:val="005B3B32"/>
    <w:rsid w:val="005B6B9B"/>
    <w:rsid w:val="005B7017"/>
    <w:rsid w:val="005B765E"/>
    <w:rsid w:val="005B7A34"/>
    <w:rsid w:val="005B7B16"/>
    <w:rsid w:val="005C0FAD"/>
    <w:rsid w:val="005C10B7"/>
    <w:rsid w:val="005C13BF"/>
    <w:rsid w:val="005C2276"/>
    <w:rsid w:val="005C2B86"/>
    <w:rsid w:val="005C33CA"/>
    <w:rsid w:val="005C3530"/>
    <w:rsid w:val="005C3D44"/>
    <w:rsid w:val="005C427B"/>
    <w:rsid w:val="005C4DD4"/>
    <w:rsid w:val="005C5526"/>
    <w:rsid w:val="005D067B"/>
    <w:rsid w:val="005D07D8"/>
    <w:rsid w:val="005D089F"/>
    <w:rsid w:val="005D290A"/>
    <w:rsid w:val="005D2DA5"/>
    <w:rsid w:val="005D3331"/>
    <w:rsid w:val="005D33D8"/>
    <w:rsid w:val="005D4642"/>
    <w:rsid w:val="005D5916"/>
    <w:rsid w:val="005D6273"/>
    <w:rsid w:val="005D6529"/>
    <w:rsid w:val="005D7658"/>
    <w:rsid w:val="005D7855"/>
    <w:rsid w:val="005D7CBE"/>
    <w:rsid w:val="005D7CD4"/>
    <w:rsid w:val="005E03A7"/>
    <w:rsid w:val="005E16CB"/>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719"/>
    <w:rsid w:val="00611A91"/>
    <w:rsid w:val="00611B83"/>
    <w:rsid w:val="00612036"/>
    <w:rsid w:val="006123C4"/>
    <w:rsid w:val="00612BA2"/>
    <w:rsid w:val="00613270"/>
    <w:rsid w:val="00613CC3"/>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5CD7"/>
    <w:rsid w:val="0063769A"/>
    <w:rsid w:val="00637834"/>
    <w:rsid w:val="006378CA"/>
    <w:rsid w:val="00637D3A"/>
    <w:rsid w:val="00637E83"/>
    <w:rsid w:val="006407BD"/>
    <w:rsid w:val="00640D94"/>
    <w:rsid w:val="00640FEC"/>
    <w:rsid w:val="00641962"/>
    <w:rsid w:val="006419E9"/>
    <w:rsid w:val="00642276"/>
    <w:rsid w:val="0064333C"/>
    <w:rsid w:val="00643FA8"/>
    <w:rsid w:val="00644F2C"/>
    <w:rsid w:val="00645BC2"/>
    <w:rsid w:val="00645E62"/>
    <w:rsid w:val="006520A8"/>
    <w:rsid w:val="00652D53"/>
    <w:rsid w:val="00653354"/>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2BB4"/>
    <w:rsid w:val="006834EF"/>
    <w:rsid w:val="00683F98"/>
    <w:rsid w:val="00684761"/>
    <w:rsid w:val="00684F55"/>
    <w:rsid w:val="00685186"/>
    <w:rsid w:val="006855D6"/>
    <w:rsid w:val="006862C0"/>
    <w:rsid w:val="00686D6F"/>
    <w:rsid w:val="0068703A"/>
    <w:rsid w:val="0068720E"/>
    <w:rsid w:val="00687D5D"/>
    <w:rsid w:val="006915D6"/>
    <w:rsid w:val="006918A6"/>
    <w:rsid w:val="00692752"/>
    <w:rsid w:val="0069297D"/>
    <w:rsid w:val="00693304"/>
    <w:rsid w:val="0069403D"/>
    <w:rsid w:val="00694611"/>
    <w:rsid w:val="00694763"/>
    <w:rsid w:val="00694FCE"/>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6F55"/>
    <w:rsid w:val="006A7615"/>
    <w:rsid w:val="006A7C4F"/>
    <w:rsid w:val="006B06FB"/>
    <w:rsid w:val="006B07C4"/>
    <w:rsid w:val="006B15FE"/>
    <w:rsid w:val="006B19C8"/>
    <w:rsid w:val="006B2607"/>
    <w:rsid w:val="006B2AE2"/>
    <w:rsid w:val="006B472B"/>
    <w:rsid w:val="006B4CA0"/>
    <w:rsid w:val="006B6591"/>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4D5B"/>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BDE"/>
    <w:rsid w:val="006E7043"/>
    <w:rsid w:val="006E70B7"/>
    <w:rsid w:val="006E7CBA"/>
    <w:rsid w:val="006E7E48"/>
    <w:rsid w:val="006F01C8"/>
    <w:rsid w:val="006F01F5"/>
    <w:rsid w:val="006F03AD"/>
    <w:rsid w:val="006F11DD"/>
    <w:rsid w:val="006F1C61"/>
    <w:rsid w:val="006F2BA1"/>
    <w:rsid w:val="006F4062"/>
    <w:rsid w:val="006F559E"/>
    <w:rsid w:val="006F6066"/>
    <w:rsid w:val="006F6596"/>
    <w:rsid w:val="006F6799"/>
    <w:rsid w:val="006F761C"/>
    <w:rsid w:val="006F76F7"/>
    <w:rsid w:val="006F7C33"/>
    <w:rsid w:val="006F7EF2"/>
    <w:rsid w:val="00700152"/>
    <w:rsid w:val="00700F14"/>
    <w:rsid w:val="007015F3"/>
    <w:rsid w:val="00701CB0"/>
    <w:rsid w:val="00702407"/>
    <w:rsid w:val="00702A2E"/>
    <w:rsid w:val="00703AF8"/>
    <w:rsid w:val="007050E5"/>
    <w:rsid w:val="00705963"/>
    <w:rsid w:val="00705E63"/>
    <w:rsid w:val="00706677"/>
    <w:rsid w:val="00706A97"/>
    <w:rsid w:val="00711BF7"/>
    <w:rsid w:val="0071222A"/>
    <w:rsid w:val="00713A88"/>
    <w:rsid w:val="00716C28"/>
    <w:rsid w:val="00717473"/>
    <w:rsid w:val="00717D6D"/>
    <w:rsid w:val="00717DED"/>
    <w:rsid w:val="00720260"/>
    <w:rsid w:val="007202CE"/>
    <w:rsid w:val="007205F1"/>
    <w:rsid w:val="007210CD"/>
    <w:rsid w:val="007218D8"/>
    <w:rsid w:val="00721E1E"/>
    <w:rsid w:val="007229C8"/>
    <w:rsid w:val="007231D9"/>
    <w:rsid w:val="007241FB"/>
    <w:rsid w:val="00725065"/>
    <w:rsid w:val="00725F16"/>
    <w:rsid w:val="007269C6"/>
    <w:rsid w:val="00730DC3"/>
    <w:rsid w:val="007316EA"/>
    <w:rsid w:val="00731A7C"/>
    <w:rsid w:val="00731F83"/>
    <w:rsid w:val="00731F8C"/>
    <w:rsid w:val="00732AFF"/>
    <w:rsid w:val="00732FB6"/>
    <w:rsid w:val="00733075"/>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BFA"/>
    <w:rsid w:val="0075598C"/>
    <w:rsid w:val="00755D57"/>
    <w:rsid w:val="00757AB0"/>
    <w:rsid w:val="00760374"/>
    <w:rsid w:val="00760789"/>
    <w:rsid w:val="0076086B"/>
    <w:rsid w:val="007613BF"/>
    <w:rsid w:val="00761610"/>
    <w:rsid w:val="00763E35"/>
    <w:rsid w:val="0076454D"/>
    <w:rsid w:val="00764893"/>
    <w:rsid w:val="00765AD9"/>
    <w:rsid w:val="00765C53"/>
    <w:rsid w:val="0076669A"/>
    <w:rsid w:val="0076712E"/>
    <w:rsid w:val="0076787F"/>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5842"/>
    <w:rsid w:val="0077612D"/>
    <w:rsid w:val="00776161"/>
    <w:rsid w:val="00776EF3"/>
    <w:rsid w:val="00777B7F"/>
    <w:rsid w:val="00777D6A"/>
    <w:rsid w:val="00777F9C"/>
    <w:rsid w:val="007803A1"/>
    <w:rsid w:val="00780BAE"/>
    <w:rsid w:val="007821D9"/>
    <w:rsid w:val="00782590"/>
    <w:rsid w:val="007827A6"/>
    <w:rsid w:val="00782AE7"/>
    <w:rsid w:val="00783123"/>
    <w:rsid w:val="007839CC"/>
    <w:rsid w:val="00784215"/>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1A8F"/>
    <w:rsid w:val="007B1E4F"/>
    <w:rsid w:val="007B1F36"/>
    <w:rsid w:val="007B21D9"/>
    <w:rsid w:val="007B2378"/>
    <w:rsid w:val="007B2A96"/>
    <w:rsid w:val="007B41D9"/>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6EBD"/>
    <w:rsid w:val="007C74A0"/>
    <w:rsid w:val="007C76C5"/>
    <w:rsid w:val="007D0F1B"/>
    <w:rsid w:val="007D1307"/>
    <w:rsid w:val="007D1626"/>
    <w:rsid w:val="007D18B4"/>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6C5A"/>
    <w:rsid w:val="007E7FC1"/>
    <w:rsid w:val="007F0436"/>
    <w:rsid w:val="007F0D5F"/>
    <w:rsid w:val="007F0EDA"/>
    <w:rsid w:val="007F1770"/>
    <w:rsid w:val="007F1B00"/>
    <w:rsid w:val="007F2299"/>
    <w:rsid w:val="007F372A"/>
    <w:rsid w:val="007F3B06"/>
    <w:rsid w:val="007F4621"/>
    <w:rsid w:val="007F485C"/>
    <w:rsid w:val="007F4A3D"/>
    <w:rsid w:val="007F4AD1"/>
    <w:rsid w:val="007F51A4"/>
    <w:rsid w:val="007F5451"/>
    <w:rsid w:val="007F5523"/>
    <w:rsid w:val="007F574F"/>
    <w:rsid w:val="007F5A01"/>
    <w:rsid w:val="007F60AA"/>
    <w:rsid w:val="007F69AB"/>
    <w:rsid w:val="00800934"/>
    <w:rsid w:val="00800C6A"/>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18BA"/>
    <w:rsid w:val="00852A9A"/>
    <w:rsid w:val="008533EC"/>
    <w:rsid w:val="0085498A"/>
    <w:rsid w:val="00855277"/>
    <w:rsid w:val="008570C8"/>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6697"/>
    <w:rsid w:val="008814D6"/>
    <w:rsid w:val="00881D01"/>
    <w:rsid w:val="008829E9"/>
    <w:rsid w:val="00882B01"/>
    <w:rsid w:val="00882D9E"/>
    <w:rsid w:val="008837B0"/>
    <w:rsid w:val="00883B77"/>
    <w:rsid w:val="00884250"/>
    <w:rsid w:val="00884545"/>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7EFD"/>
    <w:rsid w:val="008A006E"/>
    <w:rsid w:val="008A09B1"/>
    <w:rsid w:val="008A1BB0"/>
    <w:rsid w:val="008A1E32"/>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0F"/>
    <w:rsid w:val="008B3738"/>
    <w:rsid w:val="008B3E04"/>
    <w:rsid w:val="008B451A"/>
    <w:rsid w:val="008B4982"/>
    <w:rsid w:val="008B5B19"/>
    <w:rsid w:val="008B5B76"/>
    <w:rsid w:val="008B5C5A"/>
    <w:rsid w:val="008B67CE"/>
    <w:rsid w:val="008B74E7"/>
    <w:rsid w:val="008B7830"/>
    <w:rsid w:val="008C0ADD"/>
    <w:rsid w:val="008C118B"/>
    <w:rsid w:val="008C2145"/>
    <w:rsid w:val="008C2397"/>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1A25"/>
    <w:rsid w:val="008D25CF"/>
    <w:rsid w:val="008D2FBA"/>
    <w:rsid w:val="008D3327"/>
    <w:rsid w:val="008D33D6"/>
    <w:rsid w:val="008D3DF4"/>
    <w:rsid w:val="008D41A2"/>
    <w:rsid w:val="008D424F"/>
    <w:rsid w:val="008D4423"/>
    <w:rsid w:val="008D4CE4"/>
    <w:rsid w:val="008D5ADD"/>
    <w:rsid w:val="008D6A0B"/>
    <w:rsid w:val="008D6FC6"/>
    <w:rsid w:val="008E067D"/>
    <w:rsid w:val="008E2208"/>
    <w:rsid w:val="008E29F9"/>
    <w:rsid w:val="008E2DA3"/>
    <w:rsid w:val="008E545C"/>
    <w:rsid w:val="008E65A9"/>
    <w:rsid w:val="008E686D"/>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6EFB"/>
    <w:rsid w:val="008F70ED"/>
    <w:rsid w:val="008F768E"/>
    <w:rsid w:val="008F7A37"/>
    <w:rsid w:val="00900C72"/>
    <w:rsid w:val="009014B5"/>
    <w:rsid w:val="00901CF7"/>
    <w:rsid w:val="00901D91"/>
    <w:rsid w:val="00903023"/>
    <w:rsid w:val="0090306A"/>
    <w:rsid w:val="009033D2"/>
    <w:rsid w:val="00903641"/>
    <w:rsid w:val="009044F2"/>
    <w:rsid w:val="00905413"/>
    <w:rsid w:val="009056A7"/>
    <w:rsid w:val="0090608C"/>
    <w:rsid w:val="00906D2E"/>
    <w:rsid w:val="00907F8C"/>
    <w:rsid w:val="00907FDD"/>
    <w:rsid w:val="009127EF"/>
    <w:rsid w:val="00912A3D"/>
    <w:rsid w:val="009133D5"/>
    <w:rsid w:val="00913866"/>
    <w:rsid w:val="0091396E"/>
    <w:rsid w:val="009148A1"/>
    <w:rsid w:val="0091562F"/>
    <w:rsid w:val="00915B70"/>
    <w:rsid w:val="0091620D"/>
    <w:rsid w:val="0091660D"/>
    <w:rsid w:val="00916FE1"/>
    <w:rsid w:val="009172A7"/>
    <w:rsid w:val="00917B08"/>
    <w:rsid w:val="0092040E"/>
    <w:rsid w:val="0092073E"/>
    <w:rsid w:val="009209F6"/>
    <w:rsid w:val="00920A4B"/>
    <w:rsid w:val="00921283"/>
    <w:rsid w:val="009215B7"/>
    <w:rsid w:val="00921AD2"/>
    <w:rsid w:val="00921B99"/>
    <w:rsid w:val="00921BAB"/>
    <w:rsid w:val="0092229E"/>
    <w:rsid w:val="009228CA"/>
    <w:rsid w:val="0092360A"/>
    <w:rsid w:val="00924673"/>
    <w:rsid w:val="00924EF9"/>
    <w:rsid w:val="00925D8A"/>
    <w:rsid w:val="00926046"/>
    <w:rsid w:val="009260DA"/>
    <w:rsid w:val="009264D3"/>
    <w:rsid w:val="00927350"/>
    <w:rsid w:val="00931132"/>
    <w:rsid w:val="00931B95"/>
    <w:rsid w:val="00932336"/>
    <w:rsid w:val="00932B9E"/>
    <w:rsid w:val="00932C6D"/>
    <w:rsid w:val="00933C26"/>
    <w:rsid w:val="009346E8"/>
    <w:rsid w:val="00934890"/>
    <w:rsid w:val="00935264"/>
    <w:rsid w:val="00935DFB"/>
    <w:rsid w:val="00937419"/>
    <w:rsid w:val="0094001D"/>
    <w:rsid w:val="009402FC"/>
    <w:rsid w:val="00940367"/>
    <w:rsid w:val="00940805"/>
    <w:rsid w:val="00940E62"/>
    <w:rsid w:val="00941419"/>
    <w:rsid w:val="00941C5B"/>
    <w:rsid w:val="0094209B"/>
    <w:rsid w:val="00942E44"/>
    <w:rsid w:val="0094340C"/>
    <w:rsid w:val="009443F5"/>
    <w:rsid w:val="00944762"/>
    <w:rsid w:val="00944BC3"/>
    <w:rsid w:val="00944EF1"/>
    <w:rsid w:val="00944F12"/>
    <w:rsid w:val="00945429"/>
    <w:rsid w:val="00945C28"/>
    <w:rsid w:val="0094671E"/>
    <w:rsid w:val="009468C0"/>
    <w:rsid w:val="0094709D"/>
    <w:rsid w:val="00947791"/>
    <w:rsid w:val="00947CD8"/>
    <w:rsid w:val="00950010"/>
    <w:rsid w:val="0095326A"/>
    <w:rsid w:val="00953AA3"/>
    <w:rsid w:val="00953ACD"/>
    <w:rsid w:val="009555F8"/>
    <w:rsid w:val="00956227"/>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1BC0"/>
    <w:rsid w:val="00982190"/>
    <w:rsid w:val="00982624"/>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1B87"/>
    <w:rsid w:val="009A2443"/>
    <w:rsid w:val="009A3169"/>
    <w:rsid w:val="009A45E9"/>
    <w:rsid w:val="009A4C24"/>
    <w:rsid w:val="009A5826"/>
    <w:rsid w:val="009A5A2C"/>
    <w:rsid w:val="009A6638"/>
    <w:rsid w:val="009A783F"/>
    <w:rsid w:val="009B00CE"/>
    <w:rsid w:val="009B0E38"/>
    <w:rsid w:val="009B1A89"/>
    <w:rsid w:val="009B1F67"/>
    <w:rsid w:val="009B36FC"/>
    <w:rsid w:val="009B3E60"/>
    <w:rsid w:val="009B689A"/>
    <w:rsid w:val="009B6EF7"/>
    <w:rsid w:val="009B79E3"/>
    <w:rsid w:val="009C20DC"/>
    <w:rsid w:val="009C2269"/>
    <w:rsid w:val="009C2A07"/>
    <w:rsid w:val="009C34BC"/>
    <w:rsid w:val="009C3B9F"/>
    <w:rsid w:val="009C3F46"/>
    <w:rsid w:val="009C41AB"/>
    <w:rsid w:val="009C715C"/>
    <w:rsid w:val="009C7E8D"/>
    <w:rsid w:val="009D0F67"/>
    <w:rsid w:val="009D1A4C"/>
    <w:rsid w:val="009D2324"/>
    <w:rsid w:val="009D23F6"/>
    <w:rsid w:val="009D3219"/>
    <w:rsid w:val="009D3D6C"/>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9F7B1A"/>
    <w:rsid w:val="00A00AAC"/>
    <w:rsid w:val="00A01021"/>
    <w:rsid w:val="00A01D4A"/>
    <w:rsid w:val="00A027D4"/>
    <w:rsid w:val="00A02DDD"/>
    <w:rsid w:val="00A03AAC"/>
    <w:rsid w:val="00A04193"/>
    <w:rsid w:val="00A04BBC"/>
    <w:rsid w:val="00A04F4F"/>
    <w:rsid w:val="00A0579A"/>
    <w:rsid w:val="00A06291"/>
    <w:rsid w:val="00A06533"/>
    <w:rsid w:val="00A06694"/>
    <w:rsid w:val="00A069BC"/>
    <w:rsid w:val="00A069DE"/>
    <w:rsid w:val="00A06A3A"/>
    <w:rsid w:val="00A0795C"/>
    <w:rsid w:val="00A1083B"/>
    <w:rsid w:val="00A11B2A"/>
    <w:rsid w:val="00A11C61"/>
    <w:rsid w:val="00A11F95"/>
    <w:rsid w:val="00A12093"/>
    <w:rsid w:val="00A1343A"/>
    <w:rsid w:val="00A13CEC"/>
    <w:rsid w:val="00A14228"/>
    <w:rsid w:val="00A14683"/>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661"/>
    <w:rsid w:val="00A317B2"/>
    <w:rsid w:val="00A3195A"/>
    <w:rsid w:val="00A3297D"/>
    <w:rsid w:val="00A33261"/>
    <w:rsid w:val="00A3381C"/>
    <w:rsid w:val="00A33F32"/>
    <w:rsid w:val="00A33F35"/>
    <w:rsid w:val="00A35B55"/>
    <w:rsid w:val="00A376FC"/>
    <w:rsid w:val="00A37999"/>
    <w:rsid w:val="00A4007E"/>
    <w:rsid w:val="00A402F8"/>
    <w:rsid w:val="00A40778"/>
    <w:rsid w:val="00A4082F"/>
    <w:rsid w:val="00A411D7"/>
    <w:rsid w:val="00A422E6"/>
    <w:rsid w:val="00A42C12"/>
    <w:rsid w:val="00A4326E"/>
    <w:rsid w:val="00A4369E"/>
    <w:rsid w:val="00A438C4"/>
    <w:rsid w:val="00A43C69"/>
    <w:rsid w:val="00A44312"/>
    <w:rsid w:val="00A446F7"/>
    <w:rsid w:val="00A45240"/>
    <w:rsid w:val="00A45CEC"/>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5BE"/>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E2E"/>
    <w:rsid w:val="00A72032"/>
    <w:rsid w:val="00A73965"/>
    <w:rsid w:val="00A74BB9"/>
    <w:rsid w:val="00A755E0"/>
    <w:rsid w:val="00A75D13"/>
    <w:rsid w:val="00A76957"/>
    <w:rsid w:val="00A76CCF"/>
    <w:rsid w:val="00A80A97"/>
    <w:rsid w:val="00A810B1"/>
    <w:rsid w:val="00A827FC"/>
    <w:rsid w:val="00A82BF6"/>
    <w:rsid w:val="00A831BC"/>
    <w:rsid w:val="00A8342A"/>
    <w:rsid w:val="00A8347A"/>
    <w:rsid w:val="00A83707"/>
    <w:rsid w:val="00A83C93"/>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0C"/>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268"/>
    <w:rsid w:val="00AD4A13"/>
    <w:rsid w:val="00AD5515"/>
    <w:rsid w:val="00AD5B2C"/>
    <w:rsid w:val="00AD5B88"/>
    <w:rsid w:val="00AD5BEA"/>
    <w:rsid w:val="00AD7954"/>
    <w:rsid w:val="00AD7B60"/>
    <w:rsid w:val="00AE02AF"/>
    <w:rsid w:val="00AE05E5"/>
    <w:rsid w:val="00AE0B14"/>
    <w:rsid w:val="00AE18F2"/>
    <w:rsid w:val="00AE2403"/>
    <w:rsid w:val="00AE34BC"/>
    <w:rsid w:val="00AE3A9D"/>
    <w:rsid w:val="00AE3C47"/>
    <w:rsid w:val="00AE566A"/>
    <w:rsid w:val="00AE6307"/>
    <w:rsid w:val="00AE7C03"/>
    <w:rsid w:val="00AE7D8B"/>
    <w:rsid w:val="00AF002D"/>
    <w:rsid w:val="00AF01D2"/>
    <w:rsid w:val="00AF0764"/>
    <w:rsid w:val="00AF1CA7"/>
    <w:rsid w:val="00AF1D3C"/>
    <w:rsid w:val="00AF26C8"/>
    <w:rsid w:val="00AF3DF9"/>
    <w:rsid w:val="00AF598F"/>
    <w:rsid w:val="00AF6583"/>
    <w:rsid w:val="00AF669D"/>
    <w:rsid w:val="00AF6BE6"/>
    <w:rsid w:val="00AF798C"/>
    <w:rsid w:val="00B01BED"/>
    <w:rsid w:val="00B020E0"/>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583"/>
    <w:rsid w:val="00B37B92"/>
    <w:rsid w:val="00B400F4"/>
    <w:rsid w:val="00B40791"/>
    <w:rsid w:val="00B41758"/>
    <w:rsid w:val="00B424E6"/>
    <w:rsid w:val="00B43386"/>
    <w:rsid w:val="00B437D4"/>
    <w:rsid w:val="00B46DC8"/>
    <w:rsid w:val="00B474BE"/>
    <w:rsid w:val="00B47541"/>
    <w:rsid w:val="00B476F0"/>
    <w:rsid w:val="00B47BC8"/>
    <w:rsid w:val="00B502B5"/>
    <w:rsid w:val="00B50392"/>
    <w:rsid w:val="00B50785"/>
    <w:rsid w:val="00B52AD0"/>
    <w:rsid w:val="00B53CC0"/>
    <w:rsid w:val="00B5485B"/>
    <w:rsid w:val="00B55062"/>
    <w:rsid w:val="00B560B0"/>
    <w:rsid w:val="00B565EF"/>
    <w:rsid w:val="00B56D97"/>
    <w:rsid w:val="00B5769D"/>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471"/>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66F"/>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05F"/>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2473"/>
    <w:rsid w:val="00BE3CF0"/>
    <w:rsid w:val="00BE3F68"/>
    <w:rsid w:val="00BE41A9"/>
    <w:rsid w:val="00BE4858"/>
    <w:rsid w:val="00BE696E"/>
    <w:rsid w:val="00BE7331"/>
    <w:rsid w:val="00BF00F2"/>
    <w:rsid w:val="00BF0445"/>
    <w:rsid w:val="00BF0FD7"/>
    <w:rsid w:val="00BF3FA6"/>
    <w:rsid w:val="00BF4D3C"/>
    <w:rsid w:val="00BF4D3E"/>
    <w:rsid w:val="00BF58C4"/>
    <w:rsid w:val="00BF5E4A"/>
    <w:rsid w:val="00BF5E75"/>
    <w:rsid w:val="00BF6934"/>
    <w:rsid w:val="00BF7165"/>
    <w:rsid w:val="00BF7E32"/>
    <w:rsid w:val="00C0135E"/>
    <w:rsid w:val="00C0155A"/>
    <w:rsid w:val="00C01BE3"/>
    <w:rsid w:val="00C021FA"/>
    <w:rsid w:val="00C02296"/>
    <w:rsid w:val="00C04AA8"/>
    <w:rsid w:val="00C04EFF"/>
    <w:rsid w:val="00C0540E"/>
    <w:rsid w:val="00C05CF8"/>
    <w:rsid w:val="00C06E67"/>
    <w:rsid w:val="00C071EE"/>
    <w:rsid w:val="00C076E8"/>
    <w:rsid w:val="00C079C0"/>
    <w:rsid w:val="00C079DF"/>
    <w:rsid w:val="00C07A9C"/>
    <w:rsid w:val="00C11063"/>
    <w:rsid w:val="00C1170F"/>
    <w:rsid w:val="00C134EE"/>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0E1C"/>
    <w:rsid w:val="00C5101F"/>
    <w:rsid w:val="00C510F4"/>
    <w:rsid w:val="00C512BD"/>
    <w:rsid w:val="00C515B1"/>
    <w:rsid w:val="00C518D5"/>
    <w:rsid w:val="00C51C80"/>
    <w:rsid w:val="00C51EAB"/>
    <w:rsid w:val="00C528CD"/>
    <w:rsid w:val="00C5363F"/>
    <w:rsid w:val="00C5401C"/>
    <w:rsid w:val="00C554B6"/>
    <w:rsid w:val="00C5599A"/>
    <w:rsid w:val="00C56432"/>
    <w:rsid w:val="00C60518"/>
    <w:rsid w:val="00C605EF"/>
    <w:rsid w:val="00C60608"/>
    <w:rsid w:val="00C610C7"/>
    <w:rsid w:val="00C6254B"/>
    <w:rsid w:val="00C625F7"/>
    <w:rsid w:val="00C62804"/>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DD"/>
    <w:rsid w:val="00C72645"/>
    <w:rsid w:val="00C7293A"/>
    <w:rsid w:val="00C75112"/>
    <w:rsid w:val="00C751BF"/>
    <w:rsid w:val="00C75DB9"/>
    <w:rsid w:val="00C7611E"/>
    <w:rsid w:val="00C77421"/>
    <w:rsid w:val="00C7764A"/>
    <w:rsid w:val="00C80104"/>
    <w:rsid w:val="00C81176"/>
    <w:rsid w:val="00C81D20"/>
    <w:rsid w:val="00C830C5"/>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5C99"/>
    <w:rsid w:val="00CA656F"/>
    <w:rsid w:val="00CB0ADD"/>
    <w:rsid w:val="00CB0EBA"/>
    <w:rsid w:val="00CB15B0"/>
    <w:rsid w:val="00CB1E57"/>
    <w:rsid w:val="00CB218E"/>
    <w:rsid w:val="00CB29FF"/>
    <w:rsid w:val="00CB3DEB"/>
    <w:rsid w:val="00CB3F71"/>
    <w:rsid w:val="00CB48E4"/>
    <w:rsid w:val="00CB506C"/>
    <w:rsid w:val="00CB565E"/>
    <w:rsid w:val="00CB6018"/>
    <w:rsid w:val="00CB67F5"/>
    <w:rsid w:val="00CB7462"/>
    <w:rsid w:val="00CB7943"/>
    <w:rsid w:val="00CB7B02"/>
    <w:rsid w:val="00CC0396"/>
    <w:rsid w:val="00CC0703"/>
    <w:rsid w:val="00CC0D91"/>
    <w:rsid w:val="00CC113E"/>
    <w:rsid w:val="00CC1B29"/>
    <w:rsid w:val="00CC1DEB"/>
    <w:rsid w:val="00CC1FA1"/>
    <w:rsid w:val="00CC2C09"/>
    <w:rsid w:val="00CC36B8"/>
    <w:rsid w:val="00CC3D0F"/>
    <w:rsid w:val="00CC4439"/>
    <w:rsid w:val="00CC4A4E"/>
    <w:rsid w:val="00CC4CCC"/>
    <w:rsid w:val="00CC5205"/>
    <w:rsid w:val="00CC5ADF"/>
    <w:rsid w:val="00CC5D5F"/>
    <w:rsid w:val="00CC5FC3"/>
    <w:rsid w:val="00CC62F1"/>
    <w:rsid w:val="00CC6645"/>
    <w:rsid w:val="00CC6749"/>
    <w:rsid w:val="00CC73B9"/>
    <w:rsid w:val="00CD09B5"/>
    <w:rsid w:val="00CD0BE4"/>
    <w:rsid w:val="00CD0F59"/>
    <w:rsid w:val="00CD13FB"/>
    <w:rsid w:val="00CD17AC"/>
    <w:rsid w:val="00CD2060"/>
    <w:rsid w:val="00CD229C"/>
    <w:rsid w:val="00CD28F9"/>
    <w:rsid w:val="00CD4171"/>
    <w:rsid w:val="00CD4E15"/>
    <w:rsid w:val="00CD545C"/>
    <w:rsid w:val="00CD5A76"/>
    <w:rsid w:val="00CD6B39"/>
    <w:rsid w:val="00CD6BC1"/>
    <w:rsid w:val="00CD74E6"/>
    <w:rsid w:val="00CD76A5"/>
    <w:rsid w:val="00CD7C98"/>
    <w:rsid w:val="00CE00EE"/>
    <w:rsid w:val="00CE0735"/>
    <w:rsid w:val="00CE1D0F"/>
    <w:rsid w:val="00CE26C5"/>
    <w:rsid w:val="00CE2D85"/>
    <w:rsid w:val="00CE334A"/>
    <w:rsid w:val="00CE350E"/>
    <w:rsid w:val="00CE3D8C"/>
    <w:rsid w:val="00CE4113"/>
    <w:rsid w:val="00CE4625"/>
    <w:rsid w:val="00CE4FDE"/>
    <w:rsid w:val="00CE5B7E"/>
    <w:rsid w:val="00CE631F"/>
    <w:rsid w:val="00CE6490"/>
    <w:rsid w:val="00CE731E"/>
    <w:rsid w:val="00CE79AC"/>
    <w:rsid w:val="00CE7E2D"/>
    <w:rsid w:val="00CF0251"/>
    <w:rsid w:val="00CF0397"/>
    <w:rsid w:val="00CF04EE"/>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8DB"/>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47128"/>
    <w:rsid w:val="00D5085A"/>
    <w:rsid w:val="00D50F84"/>
    <w:rsid w:val="00D538E3"/>
    <w:rsid w:val="00D53F27"/>
    <w:rsid w:val="00D54AF3"/>
    <w:rsid w:val="00D56046"/>
    <w:rsid w:val="00D5657F"/>
    <w:rsid w:val="00D56B86"/>
    <w:rsid w:val="00D571C4"/>
    <w:rsid w:val="00D573BC"/>
    <w:rsid w:val="00D5794E"/>
    <w:rsid w:val="00D57E4B"/>
    <w:rsid w:val="00D60A00"/>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E88"/>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41"/>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C7E"/>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33E7"/>
    <w:rsid w:val="00DE56CB"/>
    <w:rsid w:val="00DE5D76"/>
    <w:rsid w:val="00DE66A2"/>
    <w:rsid w:val="00DE66CC"/>
    <w:rsid w:val="00DE6980"/>
    <w:rsid w:val="00DF1455"/>
    <w:rsid w:val="00DF16ED"/>
    <w:rsid w:val="00DF25A8"/>
    <w:rsid w:val="00DF26F0"/>
    <w:rsid w:val="00DF2CBD"/>
    <w:rsid w:val="00DF2F30"/>
    <w:rsid w:val="00DF3724"/>
    <w:rsid w:val="00DF38D9"/>
    <w:rsid w:val="00DF3CF8"/>
    <w:rsid w:val="00DF4019"/>
    <w:rsid w:val="00DF54A1"/>
    <w:rsid w:val="00DF599F"/>
    <w:rsid w:val="00DF5C15"/>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850"/>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0C70"/>
    <w:rsid w:val="00E71C74"/>
    <w:rsid w:val="00E71FF5"/>
    <w:rsid w:val="00E7216B"/>
    <w:rsid w:val="00E72B79"/>
    <w:rsid w:val="00E733FF"/>
    <w:rsid w:val="00E73822"/>
    <w:rsid w:val="00E73F1E"/>
    <w:rsid w:val="00E7533F"/>
    <w:rsid w:val="00E75BD4"/>
    <w:rsid w:val="00E75D07"/>
    <w:rsid w:val="00E7719F"/>
    <w:rsid w:val="00E77267"/>
    <w:rsid w:val="00E779D2"/>
    <w:rsid w:val="00E77A05"/>
    <w:rsid w:val="00E802BE"/>
    <w:rsid w:val="00E8089F"/>
    <w:rsid w:val="00E808F7"/>
    <w:rsid w:val="00E80CAB"/>
    <w:rsid w:val="00E80CCA"/>
    <w:rsid w:val="00E81452"/>
    <w:rsid w:val="00E82D2B"/>
    <w:rsid w:val="00E83C8A"/>
    <w:rsid w:val="00E83E82"/>
    <w:rsid w:val="00E846D7"/>
    <w:rsid w:val="00E875A2"/>
    <w:rsid w:val="00E90253"/>
    <w:rsid w:val="00E90D3B"/>
    <w:rsid w:val="00E913C7"/>
    <w:rsid w:val="00E92BC4"/>
    <w:rsid w:val="00E9304D"/>
    <w:rsid w:val="00E932C1"/>
    <w:rsid w:val="00E932CF"/>
    <w:rsid w:val="00E94277"/>
    <w:rsid w:val="00E9497E"/>
    <w:rsid w:val="00E94A21"/>
    <w:rsid w:val="00E94EA7"/>
    <w:rsid w:val="00E9553B"/>
    <w:rsid w:val="00E956D7"/>
    <w:rsid w:val="00E9580D"/>
    <w:rsid w:val="00E9639A"/>
    <w:rsid w:val="00E9644D"/>
    <w:rsid w:val="00E970CB"/>
    <w:rsid w:val="00E97872"/>
    <w:rsid w:val="00E97D6B"/>
    <w:rsid w:val="00EA0D76"/>
    <w:rsid w:val="00EA10D6"/>
    <w:rsid w:val="00EA15CA"/>
    <w:rsid w:val="00EA16C4"/>
    <w:rsid w:val="00EA1854"/>
    <w:rsid w:val="00EA236D"/>
    <w:rsid w:val="00EA3785"/>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3B4"/>
    <w:rsid w:val="00EB5767"/>
    <w:rsid w:val="00EB598C"/>
    <w:rsid w:val="00EB5E7A"/>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296D"/>
    <w:rsid w:val="00EC3862"/>
    <w:rsid w:val="00EC52C8"/>
    <w:rsid w:val="00EC5AB3"/>
    <w:rsid w:val="00EC5AC5"/>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7AC"/>
    <w:rsid w:val="00EE307B"/>
    <w:rsid w:val="00EE463B"/>
    <w:rsid w:val="00EE4BC4"/>
    <w:rsid w:val="00EE4E3B"/>
    <w:rsid w:val="00EE5DD9"/>
    <w:rsid w:val="00EE73B2"/>
    <w:rsid w:val="00EE7C23"/>
    <w:rsid w:val="00EF0158"/>
    <w:rsid w:val="00EF041C"/>
    <w:rsid w:val="00EF15C1"/>
    <w:rsid w:val="00EF17C5"/>
    <w:rsid w:val="00EF1B42"/>
    <w:rsid w:val="00EF2298"/>
    <w:rsid w:val="00EF3133"/>
    <w:rsid w:val="00EF3E0C"/>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1C86"/>
    <w:rsid w:val="00F22537"/>
    <w:rsid w:val="00F23008"/>
    <w:rsid w:val="00F23BB3"/>
    <w:rsid w:val="00F24CB9"/>
    <w:rsid w:val="00F25D64"/>
    <w:rsid w:val="00F26E5A"/>
    <w:rsid w:val="00F2709D"/>
    <w:rsid w:val="00F305A8"/>
    <w:rsid w:val="00F323A3"/>
    <w:rsid w:val="00F3243C"/>
    <w:rsid w:val="00F335E9"/>
    <w:rsid w:val="00F336DD"/>
    <w:rsid w:val="00F33D3D"/>
    <w:rsid w:val="00F3459B"/>
    <w:rsid w:val="00F34781"/>
    <w:rsid w:val="00F349E1"/>
    <w:rsid w:val="00F35163"/>
    <w:rsid w:val="00F366C3"/>
    <w:rsid w:val="00F3679D"/>
    <w:rsid w:val="00F368E2"/>
    <w:rsid w:val="00F36AAF"/>
    <w:rsid w:val="00F403B5"/>
    <w:rsid w:val="00F4133C"/>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37A"/>
    <w:rsid w:val="00F70791"/>
    <w:rsid w:val="00F71198"/>
    <w:rsid w:val="00F71457"/>
    <w:rsid w:val="00F716DF"/>
    <w:rsid w:val="00F71812"/>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0FAD"/>
    <w:rsid w:val="00F81488"/>
    <w:rsid w:val="00F81C72"/>
    <w:rsid w:val="00F824D1"/>
    <w:rsid w:val="00F830D4"/>
    <w:rsid w:val="00F83E7C"/>
    <w:rsid w:val="00F84139"/>
    <w:rsid w:val="00F856EF"/>
    <w:rsid w:val="00F85745"/>
    <w:rsid w:val="00F8657D"/>
    <w:rsid w:val="00F868CD"/>
    <w:rsid w:val="00F86C7C"/>
    <w:rsid w:val="00F86E6C"/>
    <w:rsid w:val="00F87A50"/>
    <w:rsid w:val="00F911C5"/>
    <w:rsid w:val="00F92255"/>
    <w:rsid w:val="00F92325"/>
    <w:rsid w:val="00F9373A"/>
    <w:rsid w:val="00F93A30"/>
    <w:rsid w:val="00F945C4"/>
    <w:rsid w:val="00F94A75"/>
    <w:rsid w:val="00F94AE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5F06"/>
    <w:rsid w:val="00FA60BE"/>
    <w:rsid w:val="00FA644B"/>
    <w:rsid w:val="00FA6B9D"/>
    <w:rsid w:val="00FA7067"/>
    <w:rsid w:val="00FA7085"/>
    <w:rsid w:val="00FA7332"/>
    <w:rsid w:val="00FA7888"/>
    <w:rsid w:val="00FB0843"/>
    <w:rsid w:val="00FB0C50"/>
    <w:rsid w:val="00FB0CE6"/>
    <w:rsid w:val="00FB21A5"/>
    <w:rsid w:val="00FB24D1"/>
    <w:rsid w:val="00FB38A3"/>
    <w:rsid w:val="00FB3BE6"/>
    <w:rsid w:val="00FB3D45"/>
    <w:rsid w:val="00FB3E39"/>
    <w:rsid w:val="00FB3F2D"/>
    <w:rsid w:val="00FB4929"/>
    <w:rsid w:val="00FB501E"/>
    <w:rsid w:val="00FB513D"/>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4B3"/>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32C5"/>
    <w:rsid w:val="00FE3AD3"/>
    <w:rsid w:val="00FE3DF7"/>
    <w:rsid w:val="00FE49E2"/>
    <w:rsid w:val="00FE4CAA"/>
    <w:rsid w:val="00FE54D3"/>
    <w:rsid w:val="00FE56E7"/>
    <w:rsid w:val="00FE695A"/>
    <w:rsid w:val="00FF0671"/>
    <w:rsid w:val="00FF0A5A"/>
    <w:rsid w:val="00FF2A6C"/>
    <w:rsid w:val="00FF32AE"/>
    <w:rsid w:val="00FF41AD"/>
    <w:rsid w:val="00FF453E"/>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9098">
      <w:bodyDiv w:val="1"/>
      <w:marLeft w:val="0"/>
      <w:marRight w:val="0"/>
      <w:marTop w:val="0"/>
      <w:marBottom w:val="0"/>
      <w:divBdr>
        <w:top w:val="none" w:sz="0" w:space="0" w:color="auto"/>
        <w:left w:val="none" w:sz="0" w:space="0" w:color="auto"/>
        <w:bottom w:val="none" w:sz="0" w:space="0" w:color="auto"/>
        <w:right w:val="none" w:sz="0" w:space="0" w:color="auto"/>
      </w:divBdr>
    </w:div>
    <w:div w:id="1282493824">
      <w:bodyDiv w:val="1"/>
      <w:marLeft w:val="0"/>
      <w:marRight w:val="0"/>
      <w:marTop w:val="0"/>
      <w:marBottom w:val="0"/>
      <w:divBdr>
        <w:top w:val="none" w:sz="0" w:space="0" w:color="auto"/>
        <w:left w:val="none" w:sz="0" w:space="0" w:color="auto"/>
        <w:bottom w:val="none" w:sz="0" w:space="0" w:color="auto"/>
        <w:right w:val="none" w:sz="0" w:space="0" w:color="auto"/>
      </w:divBdr>
    </w:div>
    <w:div w:id="1664819725">
      <w:bodyDiv w:val="1"/>
      <w:marLeft w:val="0"/>
      <w:marRight w:val="0"/>
      <w:marTop w:val="0"/>
      <w:marBottom w:val="0"/>
      <w:divBdr>
        <w:top w:val="none" w:sz="0" w:space="0" w:color="auto"/>
        <w:left w:val="none" w:sz="0" w:space="0" w:color="auto"/>
        <w:bottom w:val="none" w:sz="0" w:space="0" w:color="auto"/>
        <w:right w:val="none" w:sz="0" w:space="0" w:color="auto"/>
      </w:divBdr>
    </w:div>
    <w:div w:id="1817137704">
      <w:bodyDiv w:val="1"/>
      <w:marLeft w:val="0"/>
      <w:marRight w:val="0"/>
      <w:marTop w:val="0"/>
      <w:marBottom w:val="0"/>
      <w:divBdr>
        <w:top w:val="none" w:sz="0" w:space="0" w:color="auto"/>
        <w:left w:val="none" w:sz="0" w:space="0" w:color="auto"/>
        <w:bottom w:val="none" w:sz="0" w:space="0" w:color="auto"/>
        <w:right w:val="none" w:sz="0" w:space="0" w:color="auto"/>
      </w:divBdr>
    </w:div>
    <w:div w:id="21465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iseysk.com" TargetMode="External"/><Relationship Id="rId18"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s://torgi.gov.ru/new/private/notice/view/62a9b846b5eaef73a786735c" TargetMode="External"/><Relationship Id="rId2" Type="http://schemas.openxmlformats.org/officeDocument/2006/relationships/numbering" Target="numbering.xml"/><Relationship Id="rId16" Type="http://schemas.openxmlformats.org/officeDocument/2006/relationships/hyperlink" Target="https://torgi.gov.ru/new/private/notice/view/62a9bed8b756de11d3ac22b0" TargetMode="External"/><Relationship Id="rId20" Type="http://schemas.openxmlformats.org/officeDocument/2006/relationships/hyperlink" Target="mailto:enis_kumi@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orgi.gov.ru/new/private/notice/view/62a9bd2fac316c67dd045a33" TargetMode="External"/><Relationship Id="rId23" Type="http://schemas.openxmlformats.org/officeDocument/2006/relationships/fontTable" Target="fontTable.xml"/><Relationship Id="rId10" Type="http://schemas.openxmlformats.org/officeDocument/2006/relationships/hyperlink" Target="mailto:enis_kumi@mail.ru" TargetMode="External"/><Relationship Id="rId19" Type="http://schemas.openxmlformats.org/officeDocument/2006/relationships/hyperlink" Target="consultantplus://offline/main?base=LAW;n=109044;fld=134;dst=100094" TargetMode="External"/><Relationship Id="rId4" Type="http://schemas.microsoft.com/office/2007/relationships/stylesWithEffects" Target="stylesWithEffect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26863-F7A0-4DA8-9FFF-61BD1BFF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16</Pages>
  <Words>7336</Words>
  <Characters>41820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Александра</cp:lastModifiedBy>
  <cp:revision>29</cp:revision>
  <cp:lastPrinted>2022-08-22T04:57:00Z</cp:lastPrinted>
  <dcterms:created xsi:type="dcterms:W3CDTF">2022-02-01T08:47:00Z</dcterms:created>
  <dcterms:modified xsi:type="dcterms:W3CDTF">2022-10-31T04:06:00Z</dcterms:modified>
</cp:coreProperties>
</file>