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60" w:rsidRPr="00BA0E04" w:rsidRDefault="00DD5C60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E04">
        <w:rPr>
          <w:rFonts w:ascii="Times New Roman" w:hAnsi="Times New Roman"/>
          <w:sz w:val="28"/>
          <w:szCs w:val="28"/>
        </w:rPr>
        <w:t xml:space="preserve">Заключение </w:t>
      </w:r>
    </w:p>
    <w:p w:rsidR="00DD5C60" w:rsidRPr="00B53047" w:rsidRDefault="00DD5C60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>о результатах публичных слушаний</w:t>
      </w:r>
    </w:p>
    <w:p w:rsidR="00DD5C60" w:rsidRPr="00B53047" w:rsidRDefault="00DD5C60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>по проекту планировки и межевания территории</w:t>
      </w:r>
    </w:p>
    <w:p w:rsidR="00DD5C60" w:rsidRPr="00B53047" w:rsidRDefault="00DD5C60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микрорайона «Северо-Восточный</w:t>
      </w:r>
      <w:r w:rsidRPr="00B53047">
        <w:rPr>
          <w:rFonts w:ascii="Times New Roman" w:hAnsi="Times New Roman"/>
          <w:sz w:val="26"/>
          <w:szCs w:val="26"/>
        </w:rPr>
        <w:t>» в г. Енисейске</w:t>
      </w:r>
    </w:p>
    <w:p w:rsidR="00DD5C60" w:rsidRPr="00B53047" w:rsidRDefault="00DD5C60" w:rsidP="00BA0E0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D5C60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07.10.13</w:t>
      </w:r>
      <w:r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Pr="00BA0E04">
        <w:rPr>
          <w:rFonts w:ascii="Times New Roman" w:hAnsi="Times New Roman"/>
          <w:sz w:val="26"/>
          <w:szCs w:val="26"/>
        </w:rPr>
        <w:t>ск</w:t>
      </w:r>
    </w:p>
    <w:p w:rsidR="00DD5C60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В соответствии с постановлением главы города Енисейска от 17.09.2013 г.  № 18-ПГ о назначении публичных слушаний, 30.09.2013 г. в 14-30 в Культурном Центре города Енисейска проведено заседание по публичным слушаниям по проекту планировки и межевания территории микрорайона «Северо-Восточный» в г. Енисейске.</w:t>
      </w:r>
    </w:p>
    <w:p w:rsidR="00DD5C60" w:rsidRDefault="00DD5C60" w:rsidP="008324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Проект планировки и межевания разработан проектной организацией ОАО «Красноярскагропроект». </w:t>
      </w:r>
    </w:p>
    <w:p w:rsidR="00DD5C60" w:rsidRPr="008324D4" w:rsidRDefault="00DD5C60" w:rsidP="008324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  <w:r w:rsidRPr="008324D4">
        <w:rPr>
          <w:rFonts w:ascii="Times New Roman" w:hAnsi="Times New Roman"/>
          <w:sz w:val="26"/>
          <w:szCs w:val="26"/>
        </w:rPr>
        <w:t xml:space="preserve"> разработан в рамках реализации краевой программы «О территориальном планировании градостроительном зонировании и документации по планировке территории Красноярского края»</w:t>
      </w:r>
      <w:r>
        <w:rPr>
          <w:rFonts w:ascii="Times New Roman" w:hAnsi="Times New Roman"/>
          <w:sz w:val="26"/>
          <w:szCs w:val="26"/>
        </w:rPr>
        <w:t xml:space="preserve"> на 2012-2014 годы».</w:t>
      </w:r>
    </w:p>
    <w:p w:rsidR="00DD5C60" w:rsidRPr="008324D4" w:rsidRDefault="00DD5C60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Проектируемый микрорайон расположен в северо-восточной части города Енисейска. Он ограничен на севере – ул. Лесозаводская, на юге - ул. Мичурина, на востоке территорией антенного поля, на западе- территорией водосборной долины. Площадь микрорайона составляет – </w:t>
      </w:r>
      <w:smartTag w:uri="urn:schemas-microsoft-com:office:smarttags" w:element="metricconverter">
        <w:smartTagPr>
          <w:attr w:name="ProductID" w:val="32,4 га"/>
        </w:smartTagPr>
        <w:r w:rsidRPr="008324D4">
          <w:rPr>
            <w:rFonts w:ascii="Times New Roman" w:hAnsi="Times New Roman"/>
            <w:sz w:val="26"/>
            <w:szCs w:val="26"/>
          </w:rPr>
          <w:t>32,4 га</w:t>
        </w:r>
      </w:smartTag>
      <w:r w:rsidRPr="008324D4">
        <w:rPr>
          <w:rFonts w:ascii="Times New Roman" w:hAnsi="Times New Roman"/>
          <w:sz w:val="26"/>
          <w:szCs w:val="26"/>
        </w:rPr>
        <w:t>.</w:t>
      </w:r>
    </w:p>
    <w:p w:rsidR="00DD5C60" w:rsidRPr="008324D4" w:rsidRDefault="00DD5C60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Проектируемый микрорайон застраивается малоэтажными усадебными домами. Проектом планировки и межевания предусматривается в северной части микрорайона перспективное строительство детского сада на 280 мест, строительство магазина товаров повседневного спроса торговой площадью </w:t>
      </w:r>
      <w:smartTag w:uri="urn:schemas-microsoft-com:office:smarttags" w:element="metricconverter">
        <w:smartTagPr>
          <w:attr w:name="ProductID" w:val="150 кв. м"/>
        </w:smartTagPr>
        <w:r w:rsidRPr="008324D4">
          <w:rPr>
            <w:rFonts w:ascii="Times New Roman" w:hAnsi="Times New Roman"/>
            <w:sz w:val="26"/>
            <w:szCs w:val="26"/>
          </w:rPr>
          <w:t>150 кв. м</w:t>
        </w:r>
      </w:smartTag>
      <w:r w:rsidRPr="008324D4">
        <w:rPr>
          <w:rFonts w:ascii="Times New Roman" w:hAnsi="Times New Roman"/>
          <w:sz w:val="26"/>
          <w:szCs w:val="26"/>
        </w:rPr>
        <w:t xml:space="preserve">. и кафе с залом на 30 мест. Проектируемая площадь малоэтажной застройки составит </w:t>
      </w:r>
      <w:smartTag w:uri="urn:schemas-microsoft-com:office:smarttags" w:element="metricconverter">
        <w:smartTagPr>
          <w:attr w:name="ProductID" w:val="16,7 га"/>
        </w:smartTagPr>
        <w:r w:rsidRPr="008324D4">
          <w:rPr>
            <w:rFonts w:ascii="Times New Roman" w:hAnsi="Times New Roman"/>
            <w:sz w:val="26"/>
            <w:szCs w:val="26"/>
          </w:rPr>
          <w:t>16,7 га</w:t>
        </w:r>
      </w:smartTag>
      <w:r w:rsidRPr="008324D4">
        <w:rPr>
          <w:rFonts w:ascii="Times New Roman" w:hAnsi="Times New Roman"/>
          <w:sz w:val="26"/>
          <w:szCs w:val="26"/>
        </w:rPr>
        <w:t xml:space="preserve">, объектов социального и культурно-бытового обслуживания – </w:t>
      </w:r>
      <w:smartTag w:uri="urn:schemas-microsoft-com:office:smarttags" w:element="metricconverter">
        <w:smartTagPr>
          <w:attr w:name="ProductID" w:val="2,2 га"/>
        </w:smartTagPr>
        <w:r w:rsidRPr="008324D4">
          <w:rPr>
            <w:rFonts w:ascii="Times New Roman" w:hAnsi="Times New Roman"/>
            <w:sz w:val="26"/>
            <w:szCs w:val="26"/>
          </w:rPr>
          <w:t>2,2 га</w:t>
        </w:r>
      </w:smartTag>
      <w:r w:rsidRPr="008324D4">
        <w:rPr>
          <w:rFonts w:ascii="Times New Roman" w:hAnsi="Times New Roman"/>
          <w:sz w:val="26"/>
          <w:szCs w:val="26"/>
        </w:rPr>
        <w:t xml:space="preserve">, зон транспортной и коммунальной инфраструктуры – 7, </w:t>
      </w:r>
      <w:smartTag w:uri="urn:schemas-microsoft-com:office:smarttags" w:element="metricconverter">
        <w:smartTagPr>
          <w:attr w:name="ProductID" w:val="0 га"/>
        </w:smartTagPr>
        <w:r w:rsidRPr="008324D4">
          <w:rPr>
            <w:rFonts w:ascii="Times New Roman" w:hAnsi="Times New Roman"/>
            <w:sz w:val="26"/>
            <w:szCs w:val="26"/>
          </w:rPr>
          <w:t>0 га</w:t>
        </w:r>
      </w:smartTag>
      <w:r w:rsidRPr="008324D4">
        <w:rPr>
          <w:rFonts w:ascii="Times New Roman" w:hAnsi="Times New Roman"/>
          <w:sz w:val="26"/>
          <w:szCs w:val="26"/>
        </w:rPr>
        <w:t xml:space="preserve">.. Численность населения составит 560 человек. Архитектурно-планировочная структура микрорайона – 11 кварталов усадебной застройки, </w:t>
      </w:r>
      <w:r>
        <w:rPr>
          <w:rFonts w:ascii="Times New Roman" w:hAnsi="Times New Roman"/>
          <w:sz w:val="26"/>
          <w:szCs w:val="26"/>
        </w:rPr>
        <w:t xml:space="preserve">где </w:t>
      </w:r>
      <w:r w:rsidRPr="008324D4">
        <w:rPr>
          <w:rFonts w:ascii="Times New Roman" w:hAnsi="Times New Roman"/>
          <w:sz w:val="26"/>
          <w:szCs w:val="26"/>
        </w:rPr>
        <w:t xml:space="preserve">предусмотрено размещение объектов индивидуального жилищного строительства – 190 жилых домов, а также </w:t>
      </w:r>
      <w:r>
        <w:rPr>
          <w:rFonts w:ascii="Times New Roman" w:hAnsi="Times New Roman"/>
          <w:sz w:val="26"/>
          <w:szCs w:val="26"/>
        </w:rPr>
        <w:t>размещение</w:t>
      </w:r>
      <w:r w:rsidRPr="008324D4">
        <w:rPr>
          <w:rFonts w:ascii="Times New Roman" w:hAnsi="Times New Roman"/>
          <w:sz w:val="26"/>
          <w:szCs w:val="26"/>
        </w:rPr>
        <w:t xml:space="preserve"> объектов социальной, транспортной, коммунальной инфраструктуры. Разработана транспортная схема движения, 9 автобусных маршрутов, остановки. Предложены мероприятия по исключению затопления проектируемого микрорайона паводковыми водами путем отсыпки дамбы до незатопляемых отметок. Представлены основные разработанные схемы проекта, в том числе схемы электроснабжения, тепло и водоснабжения, ливневой канализации, межевания и др. Проектом разработаны основные решения, рассчитана стоимость </w:t>
      </w:r>
      <w:r>
        <w:rPr>
          <w:rFonts w:ascii="Times New Roman" w:hAnsi="Times New Roman"/>
          <w:sz w:val="26"/>
          <w:szCs w:val="26"/>
        </w:rPr>
        <w:t>строительства объектов жилищного, социального строительства, объектов</w:t>
      </w:r>
      <w:r w:rsidRPr="008324D4">
        <w:rPr>
          <w:rFonts w:ascii="Times New Roman" w:hAnsi="Times New Roman"/>
          <w:sz w:val="26"/>
          <w:szCs w:val="26"/>
        </w:rPr>
        <w:t xml:space="preserve"> электроснабжения, тепло-водоснабжения, канализ</w:t>
      </w:r>
      <w:r>
        <w:rPr>
          <w:rFonts w:ascii="Times New Roman" w:hAnsi="Times New Roman"/>
          <w:sz w:val="26"/>
          <w:szCs w:val="26"/>
        </w:rPr>
        <w:t>ации, благоустройства, и др. на</w:t>
      </w:r>
      <w:r w:rsidRPr="008324D4">
        <w:rPr>
          <w:rFonts w:ascii="Times New Roman" w:hAnsi="Times New Roman"/>
          <w:sz w:val="26"/>
          <w:szCs w:val="26"/>
        </w:rPr>
        <w:t xml:space="preserve"> территории микрорайона «Северо-Восточный».</w:t>
      </w:r>
    </w:p>
    <w:p w:rsidR="00DD5C60" w:rsidRPr="008324D4" w:rsidRDefault="00DD5C60" w:rsidP="00B53047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В ходе проведения публичных слушаний жителями города Енисейска задан</w:t>
      </w:r>
      <w:r>
        <w:rPr>
          <w:rFonts w:ascii="Times New Roman" w:hAnsi="Times New Roman"/>
          <w:sz w:val="26"/>
          <w:szCs w:val="26"/>
        </w:rPr>
        <w:t>ы</w:t>
      </w:r>
      <w:r w:rsidRPr="008324D4">
        <w:rPr>
          <w:rFonts w:ascii="Times New Roman" w:hAnsi="Times New Roman"/>
          <w:sz w:val="26"/>
          <w:szCs w:val="26"/>
        </w:rPr>
        <w:t xml:space="preserve"> ряд вопросов и внесены предложения:</w:t>
      </w:r>
    </w:p>
    <w:p w:rsidR="00DD5C60" w:rsidRPr="008324D4" w:rsidRDefault="00DD5C60" w:rsidP="00C604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Рассмотреть вопрос по устройству индивидуальных, автономных источников тепла на первом этапе строительства.</w:t>
      </w:r>
    </w:p>
    <w:p w:rsidR="00DD5C60" w:rsidRPr="008324D4" w:rsidRDefault="00DD5C60" w:rsidP="00C604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Рассмотреть возможность устройства локальных очистных сооружений, станций очистки сточных вод в данном микрорайоне с обоснованием экономической эффективности.</w:t>
      </w:r>
    </w:p>
    <w:p w:rsidR="00DD5C60" w:rsidRPr="008324D4" w:rsidRDefault="00DD5C60" w:rsidP="008324D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На основании состоявшихся публичны</w:t>
      </w:r>
      <w:r>
        <w:rPr>
          <w:rFonts w:ascii="Times New Roman" w:hAnsi="Times New Roman"/>
          <w:sz w:val="26"/>
          <w:szCs w:val="26"/>
        </w:rPr>
        <w:t>х слушаний по</w:t>
      </w:r>
      <w:r w:rsidRPr="008324D4">
        <w:rPr>
          <w:rFonts w:ascii="Times New Roman" w:hAnsi="Times New Roman"/>
          <w:sz w:val="26"/>
          <w:szCs w:val="26"/>
        </w:rPr>
        <w:t xml:space="preserve"> проекту планировки и межевания территории микрорайона «Северо-Восточный» в г. Енисейске принято решение:</w:t>
      </w:r>
    </w:p>
    <w:p w:rsidR="00DD5C60" w:rsidRPr="008324D4" w:rsidRDefault="00DD5C60" w:rsidP="008324D4">
      <w:pPr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о</w:t>
      </w:r>
      <w:r w:rsidRPr="008324D4">
        <w:rPr>
          <w:rFonts w:ascii="Times New Roman" w:hAnsi="Times New Roman"/>
          <w:sz w:val="26"/>
          <w:szCs w:val="26"/>
        </w:rPr>
        <w:t>добрить Проект планировки и межевания территории микрорайона «Северо-Восточный» в г. Енисейске с учетом внесенных предложений</w:t>
      </w:r>
    </w:p>
    <w:p w:rsidR="00DD5C60" w:rsidRDefault="00DD5C60" w:rsidP="008324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- рекомендовать главе администрации города Енисейска утвердить рассмотренный проект планировки и межевания территории микрорайона «Северо-Восточный» в г. Енисейске;</w:t>
      </w:r>
    </w:p>
    <w:p w:rsidR="00DD5C60" w:rsidRPr="008324D4" w:rsidRDefault="00DD5C60" w:rsidP="008324D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8324D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- опубликовать данное заключение о результатах публичных слушаний в газете Енисейск-Плюс и разместить на официальном сайте города Енисейска.</w:t>
      </w:r>
    </w:p>
    <w:p w:rsidR="00DD5C60" w:rsidRPr="008324D4" w:rsidRDefault="00DD5C60" w:rsidP="00CF6310">
      <w:pPr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E566C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  Авдеев А.В</w:t>
      </w:r>
      <w:r w:rsidRPr="008324D4">
        <w:rPr>
          <w:rFonts w:ascii="Times New Roman" w:hAnsi="Times New Roman"/>
          <w:sz w:val="26"/>
          <w:szCs w:val="26"/>
        </w:rPr>
        <w:t>.</w:t>
      </w:r>
    </w:p>
    <w:p w:rsidR="00DD5C60" w:rsidRPr="008324D4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>Секретарь                                                                                              Беломестнова Е.В.</w:t>
      </w:r>
    </w:p>
    <w:sectPr w:rsidR="00DD5C60" w:rsidRPr="008324D4" w:rsidSect="000D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E04"/>
    <w:rsid w:val="000D0823"/>
    <w:rsid w:val="00224D71"/>
    <w:rsid w:val="00230498"/>
    <w:rsid w:val="0049785F"/>
    <w:rsid w:val="005401D5"/>
    <w:rsid w:val="005E6085"/>
    <w:rsid w:val="007C3BB9"/>
    <w:rsid w:val="00813CC5"/>
    <w:rsid w:val="008324D4"/>
    <w:rsid w:val="008C5BD2"/>
    <w:rsid w:val="00B53047"/>
    <w:rsid w:val="00BA0E04"/>
    <w:rsid w:val="00C604EC"/>
    <w:rsid w:val="00C852CD"/>
    <w:rsid w:val="00CF6310"/>
    <w:rsid w:val="00DD5C60"/>
    <w:rsid w:val="00E34FC2"/>
    <w:rsid w:val="00E56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</Pages>
  <Words>561</Words>
  <Characters>3201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2012-11-25T12:37:00Z</dcterms:created>
  <dcterms:modified xsi:type="dcterms:W3CDTF">2013-10-07T11:25:00Z</dcterms:modified>
</cp:coreProperties>
</file>