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BE" w:rsidRDefault="006137BE" w:rsidP="006137BE">
      <w:pPr>
        <w:pStyle w:val="1"/>
        <w:shd w:val="clear" w:color="auto" w:fill="auto"/>
        <w:spacing w:after="310" w:line="270" w:lineRule="exact"/>
        <w:ind w:left="20" w:firstLine="740"/>
        <w:jc w:val="both"/>
      </w:pPr>
      <w:r>
        <w:rPr>
          <w:color w:val="000000"/>
        </w:rPr>
        <w:t>Изменения в земельном законодательстве</w:t>
      </w:r>
    </w:p>
    <w:p w:rsidR="006137BE" w:rsidRDefault="006137BE" w:rsidP="006137BE">
      <w:pPr>
        <w:pStyle w:val="1"/>
        <w:numPr>
          <w:ilvl w:val="0"/>
          <w:numId w:val="1"/>
        </w:numPr>
        <w:shd w:val="clear" w:color="auto" w:fill="auto"/>
        <w:tabs>
          <w:tab w:val="left" w:pos="1047"/>
        </w:tabs>
        <w:spacing w:line="317" w:lineRule="exact"/>
        <w:ind w:left="20" w:firstLine="740"/>
        <w:jc w:val="both"/>
      </w:pPr>
      <w:r>
        <w:rPr>
          <w:color w:val="000000"/>
        </w:rPr>
        <w:t xml:space="preserve">марта 2015 года вступили в силу изменения, внесенные в Земельный кодекс РФ Федеральным законом от 23.06.2014 </w:t>
      </w:r>
      <w:r>
        <w:rPr>
          <w:color w:val="000000"/>
          <w:lang w:val="en-US"/>
        </w:rPr>
        <w:t>N</w:t>
      </w:r>
      <w:r w:rsidRPr="007F40FE">
        <w:rPr>
          <w:color w:val="000000"/>
        </w:rPr>
        <w:t xml:space="preserve"> </w:t>
      </w:r>
      <w:r>
        <w:rPr>
          <w:color w:val="000000"/>
        </w:rPr>
        <w:t>171-ФЗ "О внесении изменений в Земельный кодекс Российской Федерации и отдельные законодательные акты Российской Федерации".</w:t>
      </w:r>
    </w:p>
    <w:p w:rsidR="006137BE" w:rsidRDefault="006137BE" w:rsidP="006137BE">
      <w:pPr>
        <w:pStyle w:val="1"/>
        <w:shd w:val="clear" w:color="auto" w:fill="auto"/>
        <w:spacing w:line="317" w:lineRule="exact"/>
        <w:ind w:left="20" w:firstLine="740"/>
        <w:jc w:val="both"/>
      </w:pPr>
      <w:r>
        <w:rPr>
          <w:color w:val="000000"/>
        </w:rPr>
        <w:t>Закон принят в целях совершенствования порядка предоставления земельных участков и устранения проблемных вопросов, возникающих в области земельных отношений. Внесенными изменениями усовершенствован порядок образования и предоставления земельных участков, находящихся в государственной или муниципальной собственности, делая его максимально прозрачным и понятным, обеспечив равный доступ к земельным ресурсам для всех заинтересованных лиц.</w:t>
      </w:r>
    </w:p>
    <w:p w:rsidR="006137BE" w:rsidRDefault="006137BE" w:rsidP="006137BE">
      <w:pPr>
        <w:pStyle w:val="1"/>
        <w:shd w:val="clear" w:color="auto" w:fill="auto"/>
        <w:spacing w:after="414" w:line="317" w:lineRule="exact"/>
        <w:ind w:left="20" w:firstLine="74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2.1pt;margin-top:182.15pt;width:93.85pt;height:12.5pt;z-index:-251655168;mso-wrap-distance-left:5pt;mso-wrap-distance-right:5pt;mso-position-horizontal-relative:margin" filled="f" stroked="f">
            <v:textbox style="mso-fit-shape-to-text:t" inset="0,0,0,0">
              <w:txbxContent>
                <w:p w:rsidR="006137BE" w:rsidRPr="006137BE" w:rsidRDefault="006137BE" w:rsidP="006137BE"/>
              </w:txbxContent>
            </v:textbox>
            <w10:wrap type="square" anchorx="margin"/>
          </v:shape>
        </w:pict>
      </w:r>
      <w:r>
        <w:rPr>
          <w:color w:val="000000"/>
        </w:rPr>
        <w:t>В ходе изучения прокуратурой административных регламентов предоставления земельных участков в собственность, аренду, безвозмездное срочное пользование, постоянное (бессрочное) пользование установлено, что восемь административных регламентов города Енисейска и Енисейского района не соответствуют вышеназванным изменениям. Данные незаконные правовые акты прокуратурой были опротестованы, и по результатам рассмотрения внесенных протестов правовые акты были приведены в соответствие с Земельным кодексом РФ.</w:t>
      </w:r>
    </w:p>
    <w:p w:rsidR="00A21D7F" w:rsidRDefault="006137BE" w:rsidP="006137BE">
      <w:r>
        <w:t>Помощник межрайонного прокурора юрист 1 класса М.А. Черкашин</w:t>
      </w:r>
    </w:p>
    <w:sectPr w:rsidR="00A21D7F" w:rsidSect="00A2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558"/>
    <w:multiLevelType w:val="multilevel"/>
    <w:tmpl w:val="BDC4B7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7BE"/>
    <w:rsid w:val="006137BE"/>
    <w:rsid w:val="00A21D7F"/>
    <w:rsid w:val="00D3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7B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137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6137BE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6137BE"/>
    <w:pPr>
      <w:shd w:val="clear" w:color="auto" w:fill="FFFFFF"/>
      <w:spacing w:line="312" w:lineRule="exact"/>
      <w:jc w:val="righ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4">
    <w:name w:val="Подпись к картинке"/>
    <w:basedOn w:val="a"/>
    <w:link w:val="Exact"/>
    <w:rsid w:val="006137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8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SUser</dc:creator>
  <cp:lastModifiedBy>SUser</cp:lastModifiedBy>
  <cp:revision>1</cp:revision>
  <dcterms:created xsi:type="dcterms:W3CDTF">2015-10-28T04:01:00Z</dcterms:created>
  <dcterms:modified xsi:type="dcterms:W3CDTF">2015-10-28T04:02:00Z</dcterms:modified>
</cp:coreProperties>
</file>