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F" w:rsidRPr="00DD4FA3" w:rsidRDefault="00EE3CD1" w:rsidP="00DD4FA3">
      <w:pPr>
        <w:jc w:val="center"/>
        <w:rPr>
          <w:b/>
        </w:rPr>
      </w:pPr>
      <w:r>
        <w:rPr>
          <w:b/>
        </w:rPr>
        <w:t>ОСНОВНЫЕ ТЕРМИНЫ И ПОНЯТИЯ</w:t>
      </w:r>
    </w:p>
    <w:p w:rsidR="0002579E" w:rsidRDefault="0002579E" w:rsidP="0002579E">
      <w:r w:rsidRPr="007A03D4">
        <w:rPr>
          <w:highlight w:val="yellow"/>
        </w:rPr>
        <w:t>Администратор доходов бюджета</w:t>
      </w:r>
      <w:r w:rsidR="007A03D4">
        <w:t xml:space="preserve">  - о</w:t>
      </w:r>
      <w:r>
        <w:t>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осуществляющий(ее): - контроль за правильностью исчисления, - полнотой и своевременностью уплаты, - начисление, - учет, - взыскание, -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</w:p>
    <w:p w:rsidR="00983948" w:rsidRDefault="00983948" w:rsidP="0002579E">
      <w:r w:rsidRPr="007A03D4">
        <w:rPr>
          <w:highlight w:val="yellow"/>
        </w:rPr>
        <w:t>Бюджет</w:t>
      </w:r>
      <w:r w:rsidR="007A03D4">
        <w:t xml:space="preserve"> - ф</w:t>
      </w:r>
      <w:r w:rsidRPr="00983948">
        <w:t>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02579E" w:rsidRDefault="0002579E" w:rsidP="0002579E">
      <w:r w:rsidRPr="007A03D4">
        <w:rPr>
          <w:highlight w:val="yellow"/>
        </w:rPr>
        <w:t>Бюджетная классификация</w:t>
      </w:r>
      <w:r w:rsidR="007A03D4">
        <w:rPr>
          <w:highlight w:val="yellow"/>
        </w:rPr>
        <w:t xml:space="preserve"> - </w:t>
      </w:r>
      <w:r w:rsidR="007A03D4">
        <w:t>г</w:t>
      </w:r>
      <w:r>
        <w:t>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</w:t>
      </w:r>
    </w:p>
    <w:p w:rsidR="00124718" w:rsidRDefault="0002579E" w:rsidP="0002579E">
      <w:r w:rsidRPr="007A03D4">
        <w:rPr>
          <w:highlight w:val="yellow"/>
        </w:rPr>
        <w:t>Бюджетная роспись</w:t>
      </w:r>
      <w:r w:rsidR="007A03D4">
        <w:rPr>
          <w:highlight w:val="yellow"/>
        </w:rPr>
        <w:t xml:space="preserve"> </w:t>
      </w:r>
      <w:r w:rsidR="00124718">
        <w:rPr>
          <w:highlight w:val="yellow"/>
        </w:rPr>
        <w:t>–</w:t>
      </w:r>
      <w:r w:rsidR="007A03D4">
        <w:rPr>
          <w:highlight w:val="yellow"/>
        </w:rPr>
        <w:t xml:space="preserve"> </w:t>
      </w:r>
      <w:r w:rsidR="00124718" w:rsidRPr="00124718">
        <w:t>документ о поквартальном распределении доходов и расходов бюджета и поступлений из источников финансирования дефицита бюджета,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РФ</w:t>
      </w:r>
    </w:p>
    <w:p w:rsidR="0002579E" w:rsidRDefault="0002579E" w:rsidP="0002579E">
      <w:bookmarkStart w:id="0" w:name="_GoBack"/>
      <w:bookmarkEnd w:id="0"/>
      <w:r w:rsidRPr="007A03D4">
        <w:rPr>
          <w:highlight w:val="yellow"/>
        </w:rPr>
        <w:t>Бюджетные ассигнования</w:t>
      </w:r>
      <w:r w:rsidR="007A03D4">
        <w:rPr>
          <w:highlight w:val="yellow"/>
        </w:rPr>
        <w:t xml:space="preserve"> - </w:t>
      </w:r>
      <w:r w:rsidR="007A03D4">
        <w:t>п</w:t>
      </w:r>
      <w:r>
        <w:t>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02579E" w:rsidRDefault="0002579E" w:rsidP="0002579E">
      <w:r w:rsidRPr="007A03D4">
        <w:rPr>
          <w:highlight w:val="yellow"/>
        </w:rPr>
        <w:t>Внутренний долг</w:t>
      </w:r>
      <w:r w:rsidR="007A03D4">
        <w:rPr>
          <w:highlight w:val="yellow"/>
        </w:rPr>
        <w:t xml:space="preserve"> - </w:t>
      </w:r>
      <w:r w:rsidR="007A03D4">
        <w:t>д</w:t>
      </w:r>
      <w:r>
        <w:t>олг, выраженный в валюте РФ (рублях), а также долг субъектов РФ и муниципальных образований перед Российской Федерацией, выраженный в иностранной валюте.</w:t>
      </w:r>
    </w:p>
    <w:p w:rsidR="0002579E" w:rsidRDefault="0002579E" w:rsidP="0002579E">
      <w:r w:rsidRPr="007A03D4">
        <w:rPr>
          <w:highlight w:val="yellow"/>
        </w:rPr>
        <w:t>Главный распорядитель бюджетных средств (ГРБС)</w:t>
      </w:r>
      <w:r w:rsidR="007A03D4">
        <w:rPr>
          <w:highlight w:val="yellow"/>
        </w:rPr>
        <w:t xml:space="preserve"> - </w:t>
      </w:r>
      <w:r w:rsidR="007A03D4">
        <w:t>о</w:t>
      </w:r>
      <w:r>
        <w:t>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>
        <w:t>й(</w:t>
      </w:r>
      <w:proofErr w:type="gramEnd"/>
      <w: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02579E" w:rsidRDefault="0002579E" w:rsidP="0002579E">
      <w:proofErr w:type="gramStart"/>
      <w:r w:rsidRPr="007A03D4">
        <w:rPr>
          <w:highlight w:val="yellow"/>
        </w:rPr>
        <w:t>Государственное (муниципальное) задание</w:t>
      </w:r>
      <w:r w:rsidR="007A03D4">
        <w:rPr>
          <w:highlight w:val="yellow"/>
        </w:rPr>
        <w:t xml:space="preserve"> - </w:t>
      </w:r>
      <w:r w:rsidR="007A03D4">
        <w:t>д</w:t>
      </w:r>
      <w:r>
        <w:t>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</w:t>
      </w:r>
      <w:proofErr w:type="gramEnd"/>
    </w:p>
    <w:p w:rsidR="0002579E" w:rsidRDefault="0002579E" w:rsidP="0002579E">
      <w:r w:rsidRPr="007A03D4">
        <w:rPr>
          <w:highlight w:val="yellow"/>
        </w:rPr>
        <w:t>Государственный или муниципальный долг</w:t>
      </w:r>
      <w:r w:rsidR="007A03D4">
        <w:rPr>
          <w:highlight w:val="yellow"/>
        </w:rPr>
        <w:t xml:space="preserve"> - </w:t>
      </w:r>
      <w:r w:rsidR="007A03D4">
        <w:t>о</w:t>
      </w:r>
      <w:r>
        <w:t>бязательства публично-правового образования по полученным кредитам, выпущенным ценным бумагам, предоставленным гарантиям перед третьими лицами.</w:t>
      </w:r>
    </w:p>
    <w:p w:rsidR="00983948" w:rsidRDefault="00983948" w:rsidP="0002579E">
      <w:r w:rsidRPr="007A03D4">
        <w:rPr>
          <w:highlight w:val="yellow"/>
        </w:rPr>
        <w:t>Дефицит бюджета</w:t>
      </w:r>
      <w:r w:rsidR="007A03D4">
        <w:rPr>
          <w:highlight w:val="yellow"/>
        </w:rPr>
        <w:t xml:space="preserve"> - </w:t>
      </w:r>
      <w:r w:rsidR="007A03D4">
        <w:t>п</w:t>
      </w:r>
      <w:r w:rsidRPr="00983948">
        <w:t>ревышение расходов бюджета над его доходами.</w:t>
      </w:r>
    </w:p>
    <w:p w:rsidR="00983948" w:rsidRDefault="00983948" w:rsidP="0002579E">
      <w:r w:rsidRPr="007A03D4">
        <w:rPr>
          <w:highlight w:val="yellow"/>
        </w:rPr>
        <w:t>Доходы бюджета</w:t>
      </w:r>
      <w:r w:rsidR="007A03D4">
        <w:rPr>
          <w:highlight w:val="yellow"/>
        </w:rPr>
        <w:t xml:space="preserve"> - </w:t>
      </w:r>
      <w:r w:rsidR="007A03D4">
        <w:t>д</w:t>
      </w:r>
      <w:r w:rsidRPr="00983948">
        <w:t>енежные средства, поступающие в соответствии с законодательством в бюджет</w:t>
      </w:r>
      <w:r w:rsidR="00DD4FA3">
        <w:t>.</w:t>
      </w:r>
    </w:p>
    <w:p w:rsidR="0002579E" w:rsidRDefault="0002579E" w:rsidP="0002579E">
      <w:r w:rsidRPr="007A03D4">
        <w:rPr>
          <w:highlight w:val="yellow"/>
        </w:rPr>
        <w:t>Дотации</w:t>
      </w:r>
      <w:r w:rsidR="007A03D4">
        <w:rPr>
          <w:highlight w:val="yellow"/>
        </w:rPr>
        <w:t xml:space="preserve"> - </w:t>
      </w:r>
      <w:r w:rsidR="007A03D4">
        <w:t>с</w:t>
      </w:r>
      <w:r>
        <w:t>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</w:t>
      </w:r>
    </w:p>
    <w:p w:rsidR="0002579E" w:rsidRDefault="0002579E" w:rsidP="0002579E">
      <w:r w:rsidRPr="007A03D4">
        <w:rPr>
          <w:highlight w:val="yellow"/>
        </w:rPr>
        <w:lastRenderedPageBreak/>
        <w:t>Источники финансирования дефицита бюджета</w:t>
      </w:r>
      <w:r w:rsidR="007A03D4">
        <w:rPr>
          <w:highlight w:val="yellow"/>
        </w:rPr>
        <w:t xml:space="preserve"> - </w:t>
      </w:r>
      <w:r w:rsidR="007A03D4">
        <w:t>с</w:t>
      </w:r>
      <w:r>
        <w:t>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02579E" w:rsidRDefault="0002579E" w:rsidP="0002579E">
      <w:r w:rsidRPr="007A03D4">
        <w:rPr>
          <w:highlight w:val="yellow"/>
        </w:rPr>
        <w:t>Казенное учреждение</w:t>
      </w:r>
      <w:r w:rsidR="007A03D4">
        <w:rPr>
          <w:highlight w:val="yellow"/>
        </w:rPr>
        <w:t xml:space="preserve"> - </w:t>
      </w:r>
      <w:r w:rsidR="007A03D4">
        <w:t>г</w:t>
      </w:r>
      <w:r>
        <w:t>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116A1D" w:rsidRDefault="00116A1D" w:rsidP="00116A1D">
      <w:r w:rsidRPr="007A03D4">
        <w:rPr>
          <w:highlight w:val="yellow"/>
        </w:rPr>
        <w:t>Межбюджетные трансферты</w:t>
      </w:r>
      <w:r w:rsidR="007A03D4">
        <w:rPr>
          <w:highlight w:val="yellow"/>
        </w:rPr>
        <w:t xml:space="preserve"> - </w:t>
      </w:r>
      <w:r w:rsidR="007A03D4">
        <w:t>с</w:t>
      </w:r>
      <w:r>
        <w:t>редства, предоставляемые одним бюджетом бюджетной системы РФ другому бюджету.</w:t>
      </w:r>
    </w:p>
    <w:p w:rsidR="0002579E" w:rsidRDefault="00116A1D" w:rsidP="00116A1D">
      <w:r w:rsidRPr="007A03D4">
        <w:rPr>
          <w:highlight w:val="yellow"/>
        </w:rPr>
        <w:t>Непрограммные расходы</w:t>
      </w:r>
      <w:r w:rsidR="007A03D4">
        <w:t xml:space="preserve"> - р</w:t>
      </w:r>
      <w:r>
        <w:t>асходные обязательства, не включенные в государственные программы.</w:t>
      </w:r>
    </w:p>
    <w:p w:rsidR="007977B9" w:rsidRDefault="007977B9" w:rsidP="00116A1D">
      <w:r w:rsidRPr="007A03D4">
        <w:rPr>
          <w:highlight w:val="yellow"/>
        </w:rPr>
        <w:t>Профицит бюджета</w:t>
      </w:r>
      <w:r>
        <w:t xml:space="preserve"> - п</w:t>
      </w:r>
      <w:r w:rsidRPr="007977B9">
        <w:t>ревышение доходов бюджета над расходами.</w:t>
      </w:r>
    </w:p>
    <w:p w:rsidR="00116A1D" w:rsidRDefault="00116A1D" w:rsidP="00116A1D">
      <w:r w:rsidRPr="007A03D4">
        <w:rPr>
          <w:highlight w:val="yellow"/>
        </w:rPr>
        <w:t>Публичные обязательства</w:t>
      </w:r>
      <w:r w:rsidR="007977B9">
        <w:t xml:space="preserve"> - о</w:t>
      </w:r>
      <w:r>
        <w:t>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 публично-правовыми образованиями.</w:t>
      </w:r>
    </w:p>
    <w:p w:rsidR="007977B9" w:rsidRDefault="007977B9" w:rsidP="00116A1D">
      <w:r w:rsidRPr="007A03D4">
        <w:rPr>
          <w:highlight w:val="yellow"/>
        </w:rPr>
        <w:t>Расходы бюджета</w:t>
      </w:r>
      <w:r>
        <w:t xml:space="preserve"> - д</w:t>
      </w:r>
      <w:r w:rsidRPr="007977B9">
        <w:t>енежные средства, выплачиваемые из бюджета.</w:t>
      </w:r>
    </w:p>
    <w:p w:rsidR="00116A1D" w:rsidRDefault="00983948" w:rsidP="00983948">
      <w:r w:rsidRPr="007A03D4">
        <w:rPr>
          <w:highlight w:val="yellow"/>
        </w:rPr>
        <w:t>Сводная бюджетная роспись</w:t>
      </w:r>
      <w:r w:rsidR="007977B9">
        <w:t xml:space="preserve"> - д</w:t>
      </w:r>
      <w:r>
        <w:t>окумент, который составляется и ведется финансовым органом (органом управления государственным внебюджетным фондом) в целях организации исполнения бюджета по расходам бюджета и источникам финансирования дефицита бюджета.</w:t>
      </w:r>
    </w:p>
    <w:p w:rsidR="007977B9" w:rsidRDefault="007977B9" w:rsidP="00983948">
      <w:r w:rsidRPr="007A03D4">
        <w:rPr>
          <w:highlight w:val="yellow"/>
        </w:rPr>
        <w:t>Сбалансированный бюджет</w:t>
      </w:r>
      <w:r>
        <w:t xml:space="preserve"> - р</w:t>
      </w:r>
      <w:r w:rsidRPr="007977B9">
        <w:t>авенство доходов и расходов бюджета.</w:t>
      </w:r>
    </w:p>
    <w:p w:rsidR="00983948" w:rsidRDefault="00983948" w:rsidP="00983948">
      <w:r w:rsidRPr="007A03D4">
        <w:rPr>
          <w:highlight w:val="yellow"/>
        </w:rPr>
        <w:t>Текущий финансовый год</w:t>
      </w:r>
      <w:r w:rsidR="007977B9">
        <w:t xml:space="preserve"> - г</w:t>
      </w:r>
      <w:r>
        <w:t xml:space="preserve">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>
        <w:t>год</w:t>
      </w:r>
      <w:proofErr w:type="gramEnd"/>
      <w:r>
        <w:t xml:space="preserve"> и плановый период.</w:t>
      </w:r>
    </w:p>
    <w:p w:rsidR="00116A1D" w:rsidRDefault="00116A1D" w:rsidP="00116A1D"/>
    <w:sectPr w:rsidR="001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66"/>
    <w:rsid w:val="0002579E"/>
    <w:rsid w:val="00087262"/>
    <w:rsid w:val="00116A1D"/>
    <w:rsid w:val="00124718"/>
    <w:rsid w:val="00636D66"/>
    <w:rsid w:val="007977B9"/>
    <w:rsid w:val="007A03D4"/>
    <w:rsid w:val="00983948"/>
    <w:rsid w:val="00DD4FA3"/>
    <w:rsid w:val="00EE3CD1"/>
    <w:rsid w:val="00F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2015-01-23T06:27:00Z</dcterms:created>
  <dcterms:modified xsi:type="dcterms:W3CDTF">2015-01-29T05:22:00Z</dcterms:modified>
</cp:coreProperties>
</file>